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343BD9D9" w:rsidR="00E807B3" w:rsidRPr="00AE3A2C" w:rsidRDefault="006349AE" w:rsidP="00E807B3">
      <w:pPr>
        <w:pStyle w:val="Header"/>
        <w:rPr>
          <w:lang w:val="en-GB"/>
        </w:rPr>
      </w:pPr>
      <w:r w:rsidRPr="00AE3A2C">
        <w:rPr>
          <w:lang w:val="en-GB"/>
        </w:rPr>
        <w:t>3GPP TSG-RAN WG2 Meeting #</w:t>
      </w:r>
      <w:r>
        <w:rPr>
          <w:lang w:val="en-GB"/>
        </w:rPr>
        <w:t>11</w:t>
      </w:r>
      <w:r w:rsidR="007570E8">
        <w:rPr>
          <w:lang w:val="en-GB"/>
        </w:rPr>
        <w:t>4</w:t>
      </w:r>
      <w:r>
        <w:rPr>
          <w:lang w:val="en-GB"/>
        </w:rPr>
        <w:t xml:space="preserve"> electronic</w:t>
      </w:r>
      <w:r w:rsidR="00E807B3" w:rsidRPr="00AE3A2C">
        <w:rPr>
          <w:lang w:val="en-GB"/>
        </w:rPr>
        <w:tab/>
      </w:r>
      <w:r w:rsidR="00E807B3" w:rsidRPr="0035050A">
        <w:rPr>
          <w:lang w:val="en-GB"/>
        </w:rPr>
        <w:t>R2-</w:t>
      </w:r>
      <w:r w:rsidR="00B763B7">
        <w:rPr>
          <w:lang w:val="en-GB"/>
        </w:rPr>
        <w:t>21</w:t>
      </w:r>
      <w:r w:rsidR="00B763B7" w:rsidRPr="00B763B7">
        <w:rPr>
          <w:lang w:val="en-GB"/>
        </w:rPr>
        <w:t>06438</w:t>
      </w:r>
    </w:p>
    <w:p w14:paraId="48F959CD" w14:textId="127A24C8" w:rsidR="00E807B3" w:rsidRPr="001065F9" w:rsidRDefault="007570E8" w:rsidP="00E807B3">
      <w:pPr>
        <w:widowControl w:val="0"/>
        <w:tabs>
          <w:tab w:val="left" w:pos="1701"/>
          <w:tab w:val="right" w:pos="9923"/>
        </w:tabs>
        <w:spacing w:before="120"/>
        <w:rPr>
          <w:b/>
          <w:sz w:val="24"/>
        </w:rPr>
      </w:pPr>
      <w:r w:rsidRPr="007570E8">
        <w:rPr>
          <w:rFonts w:eastAsia="SimSun" w:cs="Arial"/>
          <w:b/>
          <w:sz w:val="24"/>
          <w:lang w:val="de-DE"/>
        </w:rPr>
        <w:t xml:space="preserve">Online, May 19 – May 27, </w:t>
      </w:r>
      <w:r w:rsidRPr="00B763B7">
        <w:rPr>
          <w:rFonts w:eastAsia="MS Mincho"/>
          <w:b/>
          <w:sz w:val="24"/>
          <w:szCs w:val="24"/>
          <w:lang w:eastAsia="x-none"/>
        </w:rPr>
        <w:t>2021</w:t>
      </w:r>
      <w:r w:rsidR="00F8152D" w:rsidRPr="00B763B7">
        <w:rPr>
          <w:rFonts w:eastAsia="MS Mincho"/>
          <w:b/>
          <w:sz w:val="24"/>
          <w:szCs w:val="24"/>
          <w:lang w:eastAsia="x-none"/>
        </w:rPr>
        <w:t xml:space="preserve">                       </w:t>
      </w:r>
      <w:r w:rsidR="00B763B7" w:rsidRPr="00B763B7">
        <w:rPr>
          <w:rFonts w:eastAsia="MS Mincho"/>
          <w:b/>
          <w:sz w:val="24"/>
          <w:szCs w:val="24"/>
          <w:lang w:eastAsia="x-none"/>
        </w:rPr>
        <w:t xml:space="preserve">                             </w:t>
      </w:r>
      <w:r w:rsidR="00F8152D" w:rsidRPr="00B763B7">
        <w:rPr>
          <w:rFonts w:eastAsia="MS Mincho"/>
          <w:b/>
          <w:sz w:val="24"/>
          <w:szCs w:val="24"/>
          <w:lang w:eastAsia="x-none"/>
        </w:rPr>
        <w:t>Revision of R2-21</w:t>
      </w:r>
      <w:r w:rsidR="00B763B7" w:rsidRPr="00B763B7">
        <w:rPr>
          <w:rFonts w:eastAsia="MS Mincho"/>
          <w:b/>
          <w:sz w:val="24"/>
          <w:szCs w:val="24"/>
          <w:lang w:eastAsia="x-none"/>
        </w:rPr>
        <w:t>03576</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73FA398F"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Pr>
          <w:b/>
          <w:noProof/>
          <w:sz w:val="24"/>
        </w:rPr>
        <w:t>8.15.2</w:t>
      </w:r>
    </w:p>
    <w:p w14:paraId="49B072C8" w14:textId="01B252C9" w:rsidR="00EE2818" w:rsidRPr="009A6513" w:rsidRDefault="00EE2818" w:rsidP="006D0F16">
      <w:pPr>
        <w:pStyle w:val="CRCoverPage"/>
        <w:tabs>
          <w:tab w:val="left" w:pos="720"/>
          <w:tab w:val="left" w:pos="1440"/>
          <w:tab w:val="left" w:pos="2160"/>
          <w:tab w:val="left" w:pos="2880"/>
          <w:tab w:val="left" w:pos="3600"/>
          <w:tab w:val="left" w:pos="4046"/>
        </w:tabs>
        <w:ind w:left="1988" w:hanging="1988"/>
        <w:rPr>
          <w:b/>
          <w:noProof/>
          <w:sz w:val="24"/>
        </w:rPr>
      </w:pPr>
      <w:r>
        <w:rPr>
          <w:b/>
          <w:noProof/>
          <w:sz w:val="24"/>
        </w:rPr>
        <w:t>Source:</w:t>
      </w:r>
      <w:r>
        <w:rPr>
          <w:b/>
          <w:noProof/>
          <w:sz w:val="24"/>
        </w:rPr>
        <w:tab/>
        <w:t>MediaTek Inc.</w:t>
      </w:r>
      <w:r w:rsidR="006D0F16">
        <w:rPr>
          <w:b/>
          <w:noProof/>
          <w:sz w:val="24"/>
        </w:rPr>
        <w:tab/>
      </w:r>
      <w:r w:rsidR="006D0F16">
        <w:rPr>
          <w:b/>
          <w:noProof/>
          <w:sz w:val="24"/>
        </w:rPr>
        <w:tab/>
      </w:r>
    </w:p>
    <w:p w14:paraId="11304E68" w14:textId="5B7026DF" w:rsidR="00EE2818" w:rsidRPr="00C93A3C" w:rsidRDefault="00EE2818" w:rsidP="00EE2818">
      <w:pPr>
        <w:pStyle w:val="CRCoverPage"/>
        <w:ind w:left="1988" w:hanging="1988"/>
        <w:rPr>
          <w:b/>
          <w:noProof/>
          <w:sz w:val="24"/>
        </w:rPr>
      </w:pPr>
      <w:r>
        <w:rPr>
          <w:b/>
          <w:noProof/>
          <w:sz w:val="24"/>
        </w:rPr>
        <w:t>Title:</w:t>
      </w:r>
      <w:r>
        <w:rPr>
          <w:b/>
          <w:noProof/>
          <w:sz w:val="24"/>
        </w:rPr>
        <w:tab/>
      </w:r>
      <w:r w:rsidR="001E02F1">
        <w:rPr>
          <w:b/>
          <w:noProof/>
          <w:sz w:val="24"/>
        </w:rPr>
        <w:t xml:space="preserve">On </w:t>
      </w:r>
      <w:r w:rsidR="007570E8">
        <w:rPr>
          <w:b/>
          <w:noProof/>
          <w:sz w:val="24"/>
        </w:rPr>
        <w:t xml:space="preserve">detailed </w:t>
      </w:r>
      <w:r w:rsidR="008B151B">
        <w:rPr>
          <w:b/>
          <w:noProof/>
          <w:sz w:val="24"/>
        </w:rPr>
        <w:t>SL DRX model</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1DFF5AAD" w14:textId="1E8124DE" w:rsidR="00050D3E" w:rsidRDefault="0042691B" w:rsidP="0042691B">
      <w:pPr>
        <w:rPr>
          <w:rFonts w:eastAsia="Malgun Gothic"/>
          <w:lang w:val="en-US" w:eastAsia="ko-KR"/>
        </w:rPr>
      </w:pPr>
      <w:r>
        <w:rPr>
          <w:rFonts w:eastAsia="Malgun Gothic"/>
          <w:lang w:val="en-US" w:eastAsia="ko-KR"/>
        </w:rPr>
        <w:t xml:space="preserve">In this paper, we provide </w:t>
      </w:r>
      <w:r w:rsidR="00137F20">
        <w:rPr>
          <w:rFonts w:eastAsia="Malgun Gothic"/>
          <w:lang w:val="en-US" w:eastAsia="ko-KR"/>
        </w:rPr>
        <w:t>our view for details of SL DRX model.</w:t>
      </w:r>
    </w:p>
    <w:p w14:paraId="14871641" w14:textId="77777777" w:rsidR="00137F20" w:rsidRPr="00E52A92" w:rsidRDefault="00137F20" w:rsidP="0042691B">
      <w:pPr>
        <w:rPr>
          <w:rFonts w:eastAsia="PMingLiU"/>
          <w:lang w:eastAsia="zh-TW"/>
        </w:rPr>
      </w:pPr>
    </w:p>
    <w:p w14:paraId="3DCE784F" w14:textId="065DC072" w:rsidR="00AB5CBE" w:rsidRDefault="00861035" w:rsidP="009F6580">
      <w:pPr>
        <w:pStyle w:val="Heading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143D9644" w14:textId="77777777" w:rsidR="00E52A92" w:rsidRPr="00E52A92" w:rsidRDefault="00E52A92" w:rsidP="00E52A92">
      <w:pPr>
        <w:rPr>
          <w:rFonts w:eastAsia="Malgun Gothic"/>
          <w:lang w:eastAsia="ko-KR"/>
        </w:rPr>
      </w:pPr>
    </w:p>
    <w:p w14:paraId="125335AC" w14:textId="555CF4D5" w:rsidR="00C84BB9" w:rsidRDefault="00C84BB9" w:rsidP="00C84BB9">
      <w:pPr>
        <w:pStyle w:val="Heading2"/>
        <w:numPr>
          <w:ilvl w:val="1"/>
          <w:numId w:val="3"/>
        </w:numPr>
        <w:ind w:left="0" w:firstLine="0"/>
        <w:rPr>
          <w:rFonts w:eastAsia="Malgun Gothic"/>
          <w:lang w:eastAsia="ko-KR"/>
        </w:rPr>
      </w:pPr>
      <w:r>
        <w:rPr>
          <w:rFonts w:eastAsia="Malgun Gothic"/>
          <w:lang w:eastAsia="ko-KR"/>
        </w:rPr>
        <w:t>SL DRX configuration</w:t>
      </w:r>
      <w:r w:rsidR="00BC2766">
        <w:rPr>
          <w:rFonts w:eastAsia="Malgun Gothic"/>
          <w:lang w:eastAsia="ko-KR"/>
        </w:rPr>
        <w:t xml:space="preserve"> for unicast</w:t>
      </w:r>
    </w:p>
    <w:p w14:paraId="5EF99E9C" w14:textId="66C665D6" w:rsidR="009077D0" w:rsidRDefault="00A12E00" w:rsidP="00F96994">
      <w:pPr>
        <w:rPr>
          <w:lang w:eastAsia="ko-KR"/>
        </w:rPr>
      </w:pPr>
      <w:r>
        <w:rPr>
          <w:lang w:eastAsia="ko-KR"/>
        </w:rPr>
        <w:t>In RAN2#113 meetiong, f</w:t>
      </w:r>
      <w:r w:rsidR="00E52A92">
        <w:rPr>
          <w:lang w:eastAsia="ko-KR"/>
        </w:rPr>
        <w:t xml:space="preserve">or unicast, we have </w:t>
      </w:r>
      <w:r>
        <w:rPr>
          <w:lang w:eastAsia="ko-KR"/>
        </w:rPr>
        <w:t xml:space="preserve">following </w:t>
      </w:r>
      <w:r w:rsidR="00E52A92">
        <w:rPr>
          <w:lang w:eastAsia="ko-KR"/>
        </w:rPr>
        <w:t>agreement for SL DRX configuration.</w:t>
      </w:r>
    </w:p>
    <w:p w14:paraId="7DCBD981" w14:textId="77777777" w:rsidR="00E52A92" w:rsidRPr="00050D3E" w:rsidRDefault="00E52A92" w:rsidP="00E52A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10642AAB" w14:textId="77777777" w:rsidR="00E52A92" w:rsidRPr="00050D3E" w:rsidRDefault="00E52A92" w:rsidP="00E52A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 xml:space="preserve">For SL unicast (after SL unicast link is established), SL DRX configuration can be configured per a pair of source/destination. </w:t>
      </w:r>
      <w:r w:rsidRPr="00050D3E">
        <w:rPr>
          <w:rFonts w:eastAsia="MS Mincho"/>
          <w:szCs w:val="24"/>
          <w:highlight w:val="yellow"/>
          <w:lang w:eastAsia="en-GB"/>
        </w:rPr>
        <w:t>FFS whether SL DRX operates per direction or for both directions.</w:t>
      </w:r>
    </w:p>
    <w:p w14:paraId="013882AB" w14:textId="77777777" w:rsidR="00213BEE" w:rsidRDefault="00213BEE" w:rsidP="00E52A92">
      <w:pPr>
        <w:rPr>
          <w:rFonts w:eastAsia="Malgun Gothic"/>
          <w:lang w:eastAsia="ko-KR"/>
        </w:rPr>
      </w:pPr>
    </w:p>
    <w:p w14:paraId="5ECE3376" w14:textId="1925109D" w:rsidR="00E52A92" w:rsidRDefault="00E52A92" w:rsidP="00E52A92">
      <w:pPr>
        <w:rPr>
          <w:rFonts w:eastAsia="Malgun Gothic"/>
          <w:lang w:eastAsia="ko-KR"/>
        </w:rPr>
      </w:pPr>
      <w:r>
        <w:rPr>
          <w:rFonts w:eastAsia="Malgun Gothic"/>
          <w:lang w:eastAsia="ko-KR"/>
        </w:rPr>
        <w:t>For the following reasons, we think for unicast, the SL DRX configuration should be per direction:</w:t>
      </w:r>
    </w:p>
    <w:p w14:paraId="346E4499" w14:textId="29EC2090" w:rsidR="00662325" w:rsidRDefault="0074171E" w:rsidP="005458F9">
      <w:pPr>
        <w:pStyle w:val="ListParagraph"/>
        <w:numPr>
          <w:ilvl w:val="0"/>
          <w:numId w:val="37"/>
        </w:numPr>
        <w:rPr>
          <w:rFonts w:eastAsia="Malgun Gothic"/>
          <w:lang w:eastAsia="ko-KR"/>
        </w:rPr>
      </w:pPr>
      <w:r>
        <w:rPr>
          <w:rFonts w:eastAsia="Malgun Gothic"/>
          <w:b/>
          <w:lang w:eastAsia="ko-KR"/>
        </w:rPr>
        <w:t xml:space="preserve">1. </w:t>
      </w:r>
      <w:r w:rsidR="00662325">
        <w:rPr>
          <w:rFonts w:eastAsia="Malgun Gothic"/>
          <w:b/>
          <w:lang w:eastAsia="ko-KR"/>
        </w:rPr>
        <w:t xml:space="preserve">Follow </w:t>
      </w:r>
      <w:r w:rsidR="00E52A92" w:rsidRPr="00662325">
        <w:rPr>
          <w:rFonts w:eastAsia="Malgun Gothic"/>
          <w:b/>
          <w:lang w:eastAsia="ko-KR"/>
        </w:rPr>
        <w:t xml:space="preserve">Uu DRX </w:t>
      </w:r>
      <w:r w:rsidR="00662325">
        <w:rPr>
          <w:rFonts w:eastAsia="Malgun Gothic"/>
          <w:b/>
          <w:lang w:eastAsia="ko-KR"/>
        </w:rPr>
        <w:t xml:space="preserve">design as </w:t>
      </w:r>
      <w:r w:rsidR="00E52A92" w:rsidRPr="00662325">
        <w:rPr>
          <w:rFonts w:eastAsia="Malgun Gothic"/>
          <w:b/>
          <w:lang w:eastAsia="ko-KR"/>
        </w:rPr>
        <w:t>directional</w:t>
      </w:r>
      <w:r w:rsidR="00662325">
        <w:rPr>
          <w:rFonts w:eastAsia="Malgun Gothic"/>
          <w:b/>
          <w:lang w:eastAsia="ko-KR"/>
        </w:rPr>
        <w:t xml:space="preserve"> configuration</w:t>
      </w:r>
      <w:r w:rsidR="00662325" w:rsidRPr="00662325">
        <w:rPr>
          <w:rFonts w:eastAsia="Malgun Gothic"/>
          <w:b/>
          <w:lang w:eastAsia="ko-KR"/>
        </w:rPr>
        <w:t>:</w:t>
      </w:r>
      <w:r w:rsidR="00E52A92" w:rsidRPr="00E52A92">
        <w:rPr>
          <w:rFonts w:eastAsia="Malgun Gothic"/>
          <w:lang w:eastAsia="ko-KR"/>
        </w:rPr>
        <w:t xml:space="preserve"> </w:t>
      </w:r>
      <w:r w:rsidR="00662325">
        <w:rPr>
          <w:rFonts w:eastAsia="Malgun Gothic"/>
          <w:lang w:eastAsia="ko-KR"/>
        </w:rPr>
        <w:t xml:space="preserve"> </w:t>
      </w:r>
    </w:p>
    <w:p w14:paraId="51893E3A" w14:textId="054A7522" w:rsidR="00E52A92" w:rsidRPr="00662325" w:rsidRDefault="00662325" w:rsidP="00662325">
      <w:pPr>
        <w:pStyle w:val="ListParagraph"/>
        <w:numPr>
          <w:ilvl w:val="1"/>
          <w:numId w:val="37"/>
        </w:numPr>
        <w:rPr>
          <w:rFonts w:eastAsia="Malgun Gothic"/>
          <w:lang w:eastAsia="ko-KR"/>
        </w:rPr>
      </w:pPr>
      <w:r>
        <w:rPr>
          <w:rFonts w:eastAsia="Malgun Gothic"/>
          <w:lang w:eastAsia="ko-KR"/>
        </w:rPr>
        <w:t xml:space="preserve">Uu DRX is </w:t>
      </w:r>
      <w:r w:rsidR="00E52A92">
        <w:rPr>
          <w:lang w:eastAsia="ko-KR"/>
        </w:rPr>
        <w:t>for downlink direction</w:t>
      </w:r>
      <w:r>
        <w:rPr>
          <w:lang w:eastAsia="ko-KR"/>
        </w:rPr>
        <w:t>, and</w:t>
      </w:r>
      <w:r w:rsidR="00E52A92">
        <w:rPr>
          <w:lang w:eastAsia="ko-KR"/>
        </w:rPr>
        <w:t xml:space="preserve"> </w:t>
      </w:r>
      <w:r>
        <w:rPr>
          <w:lang w:eastAsia="ko-KR"/>
        </w:rPr>
        <w:t>t</w:t>
      </w:r>
      <w:r w:rsidR="00E52A92">
        <w:rPr>
          <w:lang w:eastAsia="ko-KR"/>
        </w:rPr>
        <w:t xml:space="preserve">here is no DRX for uplink direction because we don't consider power saving in the gNB side. </w:t>
      </w:r>
      <w:r>
        <w:rPr>
          <w:lang w:eastAsia="ko-KR"/>
        </w:rPr>
        <w:t>In contrast, f</w:t>
      </w:r>
      <w:r w:rsidR="00E52A92">
        <w:rPr>
          <w:lang w:eastAsia="ko-KR"/>
        </w:rPr>
        <w:t>or sidelink unicast, since each of the two UEs in a UE pair may operate in SL DRX mode, it is natural that there is separate SL DRX configuration for each direction.</w:t>
      </w:r>
    </w:p>
    <w:p w14:paraId="22E82ACF" w14:textId="3AE99631" w:rsidR="00662325" w:rsidRPr="00662325" w:rsidRDefault="0074171E" w:rsidP="005458F9">
      <w:pPr>
        <w:pStyle w:val="ListParagraph"/>
        <w:numPr>
          <w:ilvl w:val="0"/>
          <w:numId w:val="37"/>
        </w:numPr>
        <w:rPr>
          <w:rFonts w:eastAsia="Malgun Gothic"/>
          <w:b/>
          <w:lang w:eastAsia="ko-KR"/>
        </w:rPr>
      </w:pPr>
      <w:r>
        <w:rPr>
          <w:b/>
          <w:lang w:eastAsia="ko-KR"/>
        </w:rPr>
        <w:t xml:space="preserve">2. </w:t>
      </w:r>
      <w:r w:rsidR="00662325" w:rsidRPr="00662325">
        <w:rPr>
          <w:b/>
          <w:lang w:eastAsia="ko-KR"/>
        </w:rPr>
        <w:t>Handle asymmetric traffic easily:</w:t>
      </w:r>
    </w:p>
    <w:p w14:paraId="1D008019" w14:textId="579F1B48" w:rsidR="00662325" w:rsidRPr="005001B1" w:rsidRDefault="00662325" w:rsidP="00662325">
      <w:pPr>
        <w:pStyle w:val="ListParagraph"/>
        <w:numPr>
          <w:ilvl w:val="1"/>
          <w:numId w:val="37"/>
        </w:numPr>
        <w:rPr>
          <w:lang w:eastAsia="ko-KR"/>
        </w:rPr>
      </w:pPr>
      <w:r>
        <w:rPr>
          <w:lang w:eastAsia="ko-KR"/>
        </w:rPr>
        <w:t xml:space="preserve">Directional SL DRX configuration supports </w:t>
      </w:r>
      <w:r w:rsidRPr="005001B1">
        <w:rPr>
          <w:lang w:eastAsia="ko-KR"/>
        </w:rPr>
        <w:t xml:space="preserve">UE A and UE B </w:t>
      </w:r>
      <w:r>
        <w:rPr>
          <w:lang w:eastAsia="ko-KR"/>
        </w:rPr>
        <w:t xml:space="preserve">in </w:t>
      </w:r>
      <w:r w:rsidRPr="005001B1">
        <w:rPr>
          <w:lang w:eastAsia="ko-KR"/>
        </w:rPr>
        <w:t xml:space="preserve">a link </w:t>
      </w:r>
      <w:r>
        <w:rPr>
          <w:lang w:eastAsia="ko-KR"/>
        </w:rPr>
        <w:t>with</w:t>
      </w:r>
      <w:r w:rsidRPr="005001B1">
        <w:rPr>
          <w:lang w:eastAsia="ko-KR"/>
        </w:rPr>
        <w:t xml:space="preserve"> different preferred TX/RX pattern</w:t>
      </w:r>
      <w:r>
        <w:rPr>
          <w:lang w:eastAsia="ko-KR"/>
        </w:rPr>
        <w:t>. In contrast, if we consider SL DRX configuration per link</w:t>
      </w:r>
      <w:r w:rsidRPr="005001B1">
        <w:rPr>
          <w:lang w:eastAsia="ko-KR"/>
        </w:rPr>
        <w:t xml:space="preserve">, procedure is needed for them to negotiate a TX/RX pattern (e.g. either follow the preference of UE A or UE B) for this link. </w:t>
      </w:r>
    </w:p>
    <w:p w14:paraId="672DD698" w14:textId="2E33A3CD" w:rsidR="00E52A92" w:rsidRPr="00662325" w:rsidRDefault="0074171E" w:rsidP="00662325">
      <w:pPr>
        <w:pStyle w:val="ListParagraph"/>
        <w:numPr>
          <w:ilvl w:val="0"/>
          <w:numId w:val="37"/>
        </w:numPr>
        <w:rPr>
          <w:rFonts w:eastAsia="Malgun Gothic"/>
          <w:b/>
          <w:lang w:eastAsia="ko-KR"/>
        </w:rPr>
      </w:pPr>
      <w:r>
        <w:rPr>
          <w:rFonts w:eastAsia="Malgun Gothic"/>
          <w:b/>
          <w:lang w:eastAsia="ko-KR"/>
        </w:rPr>
        <w:t xml:space="preserve">3. </w:t>
      </w:r>
      <w:r w:rsidR="00662325" w:rsidRPr="00662325">
        <w:rPr>
          <w:rFonts w:eastAsia="Malgun Gothic"/>
          <w:b/>
          <w:lang w:eastAsia="ko-KR"/>
        </w:rPr>
        <w:t>Enable sensing optimization:</w:t>
      </w:r>
    </w:p>
    <w:p w14:paraId="41FC8BCF" w14:textId="0CFF2D01" w:rsidR="00662325" w:rsidRDefault="00662325" w:rsidP="005458F9">
      <w:pPr>
        <w:pStyle w:val="ListParagraph"/>
        <w:numPr>
          <w:ilvl w:val="1"/>
          <w:numId w:val="37"/>
        </w:numPr>
        <w:rPr>
          <w:lang w:eastAsia="ko-KR"/>
        </w:rPr>
      </w:pPr>
      <w:r w:rsidRPr="005001B1">
        <w:t>UE needs to perform sensing operation before selecting resources for transmission; however UE may not need to perform sensing prior to a packet reception in sidelink.</w:t>
      </w:r>
      <w:r>
        <w:t xml:space="preserve"> With per link</w:t>
      </w:r>
      <w:r w:rsidRPr="005001B1">
        <w:t xml:space="preserve"> SL DRX configuration, we cannot optimize SL DRX pattern according to the fact that “RX needs not sensing”.</w:t>
      </w:r>
    </w:p>
    <w:p w14:paraId="018132AD" w14:textId="77777777" w:rsidR="00A12E00" w:rsidRPr="00A12E00" w:rsidRDefault="00A12E00" w:rsidP="00A12E00">
      <w:pPr>
        <w:rPr>
          <w:rFonts w:eastAsia="Malgun Gothic"/>
          <w:lang w:eastAsia="ko-KR"/>
        </w:rPr>
      </w:pPr>
      <w:r w:rsidRPr="00A12E00">
        <w:rPr>
          <w:rFonts w:eastAsia="Malgun Gothic"/>
          <w:lang w:eastAsia="ko-KR"/>
        </w:rPr>
        <w:t>Besides, we think for either IC or OOC scenario, the aforementioned benefits of per-direction SL DRX configuration are valid.</w:t>
      </w:r>
    </w:p>
    <w:p w14:paraId="643D9E9A" w14:textId="77777777" w:rsidR="00A12E00" w:rsidRDefault="00A12E00" w:rsidP="00A12E00">
      <w:pPr>
        <w:rPr>
          <w:lang w:eastAsia="ko-KR"/>
        </w:rPr>
      </w:pPr>
    </w:p>
    <w:p w14:paraId="15A9A6F8" w14:textId="77777777" w:rsidR="00A12E00" w:rsidRPr="005001B1" w:rsidRDefault="00A12E00" w:rsidP="00A12E00">
      <w:pPr>
        <w:rPr>
          <w:lang w:eastAsia="ko-KR"/>
        </w:rPr>
      </w:pPr>
    </w:p>
    <w:p w14:paraId="1137C4C2" w14:textId="490F02B3" w:rsidR="00662325" w:rsidRPr="0074171E" w:rsidRDefault="00655618" w:rsidP="00662325">
      <w:pPr>
        <w:rPr>
          <w:rFonts w:eastAsia="Malgun Gothic"/>
          <w:b/>
          <w:lang w:eastAsia="ko-KR"/>
        </w:rPr>
      </w:pPr>
      <w:r>
        <w:rPr>
          <w:rFonts w:eastAsia="Malgun Gothic"/>
          <w:b/>
          <w:lang w:eastAsia="ko-KR"/>
        </w:rPr>
        <w:t>Proposal 1</w:t>
      </w:r>
      <w:r w:rsidR="00662325" w:rsidRPr="0074171E">
        <w:rPr>
          <w:rFonts w:eastAsia="Malgun Gothic"/>
          <w:b/>
          <w:lang w:eastAsia="ko-KR"/>
        </w:rPr>
        <w:t xml:space="preserve">: For unicast, SL DRX </w:t>
      </w:r>
      <w:r w:rsidR="00A12E00">
        <w:rPr>
          <w:rFonts w:eastAsia="Malgun Gothic"/>
          <w:b/>
          <w:lang w:eastAsia="ko-KR"/>
        </w:rPr>
        <w:t xml:space="preserve">is configured per </w:t>
      </w:r>
      <w:r w:rsidR="00662325" w:rsidRPr="0074171E">
        <w:rPr>
          <w:rFonts w:eastAsia="Malgun Gothic"/>
          <w:b/>
          <w:lang w:eastAsia="ko-KR"/>
        </w:rPr>
        <w:t>direction</w:t>
      </w:r>
      <w:r w:rsidR="00A12E00">
        <w:rPr>
          <w:rFonts w:eastAsia="Malgun Gothic"/>
          <w:b/>
          <w:lang w:eastAsia="ko-KR"/>
        </w:rPr>
        <w:t xml:space="preserve"> for both IC and OOC scen</w:t>
      </w:r>
      <w:r w:rsidR="00763EAA">
        <w:rPr>
          <w:rFonts w:eastAsia="Malgun Gothic"/>
          <w:b/>
          <w:lang w:eastAsia="ko-KR"/>
        </w:rPr>
        <w:t>a</w:t>
      </w:r>
      <w:r w:rsidR="00A12E00">
        <w:rPr>
          <w:rFonts w:eastAsia="Malgun Gothic"/>
          <w:b/>
          <w:lang w:eastAsia="ko-KR"/>
        </w:rPr>
        <w:t>rio</w:t>
      </w:r>
      <w:r w:rsidR="00662325" w:rsidRPr="0074171E">
        <w:rPr>
          <w:rFonts w:eastAsia="Malgun Gothic"/>
          <w:b/>
          <w:lang w:eastAsia="ko-KR"/>
        </w:rPr>
        <w:t>.</w:t>
      </w:r>
    </w:p>
    <w:p w14:paraId="5F94A6D3" w14:textId="77777777" w:rsidR="00662325" w:rsidRDefault="00662325" w:rsidP="00662325">
      <w:pPr>
        <w:rPr>
          <w:rFonts w:eastAsia="Malgun Gothic"/>
          <w:lang w:eastAsia="ko-KR"/>
        </w:rPr>
      </w:pPr>
    </w:p>
    <w:p w14:paraId="13811BA4" w14:textId="67DE9696" w:rsidR="00213BEE" w:rsidRDefault="00213BEE" w:rsidP="00213BEE">
      <w:pPr>
        <w:pStyle w:val="Heading2"/>
        <w:numPr>
          <w:ilvl w:val="1"/>
          <w:numId w:val="3"/>
        </w:numPr>
        <w:ind w:left="0" w:firstLine="0"/>
        <w:rPr>
          <w:rFonts w:eastAsia="Malgun Gothic"/>
          <w:lang w:eastAsia="ko-KR"/>
        </w:rPr>
      </w:pPr>
      <w:r>
        <w:rPr>
          <w:rFonts w:eastAsia="Malgun Gothic"/>
          <w:lang w:eastAsia="ko-KR"/>
        </w:rPr>
        <w:t xml:space="preserve">TX-centric v.s. Rx-centric model </w:t>
      </w:r>
      <w:r w:rsidR="006A6714">
        <w:rPr>
          <w:rFonts w:eastAsia="Malgun Gothic"/>
          <w:lang w:eastAsia="ko-KR"/>
        </w:rPr>
        <w:t>for unicast</w:t>
      </w:r>
    </w:p>
    <w:p w14:paraId="6FF980C8" w14:textId="77777777" w:rsidR="00213BEE" w:rsidRDefault="00213BEE" w:rsidP="00213BEE">
      <w:pPr>
        <w:rPr>
          <w:rFonts w:eastAsia="Malgun Gothic"/>
          <w:lang w:eastAsia="ko-KR"/>
        </w:rPr>
      </w:pPr>
    </w:p>
    <w:p w14:paraId="51CE6E5E" w14:textId="77777777" w:rsidR="00213BEE" w:rsidRPr="00050D3E" w:rsidRDefault="00213BEE" w:rsidP="00213BE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SL DRX configurations</w:t>
      </w:r>
    </w:p>
    <w:p w14:paraId="776CFF4F" w14:textId="77777777" w:rsidR="00213BEE" w:rsidRDefault="00213BEE" w:rsidP="00213BE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r>
        <w:rPr>
          <w:rFonts w:ascii="Microsoft JhengHei" w:eastAsia="Microsoft JhengHei" w:hAnsi="Microsoft JhengHei" w:cs="Microsoft JhengHei"/>
          <w:szCs w:val="24"/>
          <w:lang w:eastAsia="zh-TW"/>
        </w:rPr>
        <w:t>…</w:t>
      </w:r>
    </w:p>
    <w:p w14:paraId="2B8B80DF" w14:textId="77777777" w:rsidR="00213BEE" w:rsidRPr="00050D3E" w:rsidRDefault="00213BEE" w:rsidP="00213BE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4:</w:t>
      </w:r>
      <w:r w:rsidRPr="00050D3E">
        <w:rPr>
          <w:rFonts w:eastAsia="MS Mincho"/>
          <w:szCs w:val="24"/>
          <w:lang w:eastAsia="en-GB"/>
        </w:rPr>
        <w:tab/>
      </w:r>
      <w:r w:rsidRPr="00050D3E">
        <w:rPr>
          <w:rFonts w:eastAsia="MS Mincho"/>
          <w:szCs w:val="24"/>
          <w:highlight w:val="yellow"/>
          <w:lang w:eastAsia="en-GB"/>
        </w:rPr>
        <w:t>For unicast, for OOC scenario</w:t>
      </w:r>
      <w:r w:rsidRPr="00050D3E">
        <w:rPr>
          <w:rFonts w:eastAsia="MS Mincho"/>
          <w:szCs w:val="24"/>
          <w:lang w:eastAsia="en-GB"/>
        </w:rPr>
        <w:t xml:space="preserve">, the UE who sends out the DRX configuration decides on the DRX configuration. </w:t>
      </w:r>
      <w:r w:rsidRPr="00050D3E">
        <w:rPr>
          <w:rFonts w:eastAsia="MS Mincho"/>
          <w:szCs w:val="24"/>
          <w:highlight w:val="yellow"/>
          <w:lang w:eastAsia="en-GB"/>
        </w:rPr>
        <w:t>FFS on whether pre-configuration and/or the assistance information from the peer UE is also taken into account</w:t>
      </w:r>
      <w:r w:rsidRPr="00050D3E">
        <w:rPr>
          <w:rFonts w:eastAsia="MS Mincho"/>
          <w:szCs w:val="24"/>
          <w:lang w:eastAsia="en-GB"/>
        </w:rPr>
        <w:t xml:space="preserve"> when determining the DRX configuration.</w:t>
      </w:r>
    </w:p>
    <w:p w14:paraId="21DBB891" w14:textId="77777777" w:rsidR="00213BEE" w:rsidRPr="00050D3E" w:rsidRDefault="00213BEE" w:rsidP="00213BE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5: </w:t>
      </w:r>
      <w:r w:rsidRPr="00050D3E">
        <w:rPr>
          <w:rFonts w:eastAsia="MS Mincho"/>
          <w:szCs w:val="24"/>
          <w:lang w:eastAsia="en-GB"/>
        </w:rPr>
        <w:tab/>
      </w:r>
      <w:r w:rsidRPr="00050D3E">
        <w:rPr>
          <w:rFonts w:eastAsia="MS Mincho"/>
          <w:szCs w:val="24"/>
          <w:highlight w:val="yellow"/>
          <w:lang w:eastAsia="en-GB"/>
        </w:rPr>
        <w:t>For unicast, for OOC scenario</w:t>
      </w:r>
      <w:r w:rsidRPr="00050D3E">
        <w:rPr>
          <w:rFonts w:eastAsia="MS Mincho"/>
          <w:szCs w:val="24"/>
          <w:lang w:eastAsia="en-GB"/>
        </w:rPr>
        <w:t xml:space="preserve">, adopt per-direction DRX configuration is as baseline. </w:t>
      </w:r>
      <w:r w:rsidRPr="00050D3E">
        <w:rPr>
          <w:rFonts w:eastAsia="MS Mincho"/>
          <w:szCs w:val="24"/>
          <w:highlight w:val="yellow"/>
          <w:lang w:eastAsia="en-GB"/>
        </w:rPr>
        <w:t>FFS on whether it is TX-centric or Rx-centric</w:t>
      </w:r>
      <w:r w:rsidRPr="00050D3E">
        <w:rPr>
          <w:rFonts w:eastAsia="MS Mincho"/>
          <w:szCs w:val="24"/>
          <w:lang w:eastAsia="en-GB"/>
        </w:rPr>
        <w:t>, i.e. TX UE or RX UE decides it.</w:t>
      </w:r>
    </w:p>
    <w:p w14:paraId="05444615" w14:textId="77777777" w:rsidR="00213BEE" w:rsidRDefault="00213BEE" w:rsidP="00213BEE">
      <w:pPr>
        <w:rPr>
          <w:rFonts w:eastAsia="Malgun Gothic"/>
          <w:lang w:eastAsia="ko-KR"/>
        </w:rPr>
      </w:pPr>
    </w:p>
    <w:p w14:paraId="179A8884" w14:textId="77777777" w:rsidR="00662325" w:rsidRDefault="00662325" w:rsidP="00662325">
      <w:pPr>
        <w:rPr>
          <w:rFonts w:eastAsia="Malgun Gothic"/>
          <w:lang w:eastAsia="ko-KR"/>
        </w:rPr>
      </w:pPr>
    </w:p>
    <w:p w14:paraId="5CAE6F55" w14:textId="064C8F6C" w:rsidR="007A336C" w:rsidRDefault="0057200E" w:rsidP="00662325">
      <w:pPr>
        <w:rPr>
          <w:rFonts w:eastAsia="Malgun Gothic"/>
          <w:lang w:eastAsia="ko-KR"/>
        </w:rPr>
      </w:pPr>
      <w:r>
        <w:rPr>
          <w:rFonts w:eastAsia="Malgun Gothic"/>
          <w:lang w:eastAsia="ko-KR"/>
        </w:rPr>
        <w:t>In our view</w:t>
      </w:r>
      <w:r w:rsidR="007A336C">
        <w:rPr>
          <w:rFonts w:eastAsia="Malgun Gothic"/>
          <w:lang w:eastAsia="ko-KR"/>
        </w:rPr>
        <w:t>, the main difference between Tx-centric model and Rx-centric model is that</w:t>
      </w:r>
    </w:p>
    <w:p w14:paraId="274137F9" w14:textId="77777777" w:rsidR="00213BEE" w:rsidRDefault="00213BEE" w:rsidP="00662325">
      <w:pPr>
        <w:rPr>
          <w:rFonts w:eastAsia="Malgun Gothic"/>
          <w:lang w:eastAsia="ko-KR"/>
        </w:rPr>
      </w:pPr>
    </w:p>
    <w:p w14:paraId="0C0D029C" w14:textId="77777777" w:rsidR="00213BEE" w:rsidRDefault="00213BEE" w:rsidP="00662325">
      <w:pPr>
        <w:rPr>
          <w:rFonts w:eastAsia="Malgun Gothic"/>
          <w:lang w:eastAsia="ko-KR"/>
        </w:rPr>
      </w:pPr>
    </w:p>
    <w:tbl>
      <w:tblPr>
        <w:tblStyle w:val="TableGrid"/>
        <w:tblW w:w="9699" w:type="dxa"/>
        <w:tblLook w:val="04A0" w:firstRow="1" w:lastRow="0" w:firstColumn="1" w:lastColumn="0" w:noHBand="0" w:noVBand="1"/>
      </w:tblPr>
      <w:tblGrid>
        <w:gridCol w:w="1628"/>
        <w:gridCol w:w="3779"/>
        <w:gridCol w:w="4292"/>
      </w:tblGrid>
      <w:tr w:rsidR="00213BEE" w14:paraId="17811B09" w14:textId="77777777" w:rsidTr="00CD7B77">
        <w:tc>
          <w:tcPr>
            <w:tcW w:w="1628" w:type="dxa"/>
          </w:tcPr>
          <w:p w14:paraId="1798C4E9" w14:textId="77777777" w:rsidR="00213BEE" w:rsidRDefault="00213BEE" w:rsidP="00662325">
            <w:pPr>
              <w:rPr>
                <w:rFonts w:eastAsia="Malgun Gothic"/>
                <w:lang w:eastAsia="ko-KR"/>
              </w:rPr>
            </w:pPr>
          </w:p>
        </w:tc>
        <w:tc>
          <w:tcPr>
            <w:tcW w:w="3779" w:type="dxa"/>
          </w:tcPr>
          <w:p w14:paraId="5AC6E201" w14:textId="192C7016" w:rsidR="00213BEE" w:rsidRDefault="00213BEE" w:rsidP="00662325">
            <w:pPr>
              <w:rPr>
                <w:rFonts w:eastAsia="Malgun Gothic"/>
                <w:lang w:eastAsia="ko-KR"/>
              </w:rPr>
            </w:pPr>
            <w:r w:rsidRPr="007A336C">
              <w:rPr>
                <w:rFonts w:eastAsia="Malgun Gothic"/>
                <w:b/>
                <w:lang w:eastAsia="ko-KR"/>
              </w:rPr>
              <w:t>Tx-centirc model</w:t>
            </w:r>
          </w:p>
        </w:tc>
        <w:tc>
          <w:tcPr>
            <w:tcW w:w="4292" w:type="dxa"/>
          </w:tcPr>
          <w:p w14:paraId="1AD92585" w14:textId="6C7A61EC" w:rsidR="00213BEE" w:rsidRDefault="00213BEE" w:rsidP="00662325">
            <w:pPr>
              <w:rPr>
                <w:rFonts w:eastAsia="Malgun Gothic"/>
                <w:lang w:eastAsia="ko-KR"/>
              </w:rPr>
            </w:pPr>
            <w:r>
              <w:rPr>
                <w:b/>
                <w:lang w:eastAsia="ko-KR"/>
              </w:rPr>
              <w:t>Rx-centric model</w:t>
            </w:r>
          </w:p>
        </w:tc>
      </w:tr>
      <w:tr w:rsidR="00213BEE" w14:paraId="5F40DE2B" w14:textId="77777777" w:rsidTr="00CD7B77">
        <w:tc>
          <w:tcPr>
            <w:tcW w:w="1628" w:type="dxa"/>
          </w:tcPr>
          <w:p w14:paraId="3064890D" w14:textId="77777777" w:rsidR="00213BEE" w:rsidRPr="007A336C" w:rsidRDefault="00213BEE" w:rsidP="00213BEE">
            <w:pPr>
              <w:rPr>
                <w:lang w:eastAsia="ko-KR"/>
              </w:rPr>
            </w:pPr>
            <w:r w:rsidRPr="00213BEE">
              <w:rPr>
                <w:rFonts w:eastAsia="Malgun Gothic"/>
                <w:b/>
                <w:lang w:eastAsia="ko-KR"/>
              </w:rPr>
              <w:t>Advantage</w:t>
            </w:r>
          </w:p>
          <w:p w14:paraId="4EF6F931" w14:textId="77777777" w:rsidR="00213BEE" w:rsidRDefault="00213BEE" w:rsidP="00213BEE">
            <w:pPr>
              <w:jc w:val="center"/>
              <w:rPr>
                <w:rFonts w:eastAsia="Malgun Gothic"/>
                <w:lang w:eastAsia="ko-KR"/>
              </w:rPr>
            </w:pPr>
          </w:p>
        </w:tc>
        <w:tc>
          <w:tcPr>
            <w:tcW w:w="3779" w:type="dxa"/>
          </w:tcPr>
          <w:p w14:paraId="293D1E09" w14:textId="77777777" w:rsidR="00213BEE" w:rsidRPr="007A336C" w:rsidRDefault="00213BEE" w:rsidP="00213BEE">
            <w:pPr>
              <w:pStyle w:val="ListParagraph"/>
              <w:numPr>
                <w:ilvl w:val="0"/>
                <w:numId w:val="37"/>
              </w:numPr>
              <w:rPr>
                <w:lang w:eastAsia="ko-KR"/>
              </w:rPr>
            </w:pPr>
            <w:r w:rsidRPr="007A336C">
              <w:rPr>
                <w:rFonts w:eastAsia="Malgun Gothic"/>
                <w:b/>
                <w:lang w:eastAsia="ko-KR"/>
              </w:rPr>
              <w:t>[</w:t>
            </w:r>
            <w:r>
              <w:rPr>
                <w:rFonts w:eastAsia="Malgun Gothic"/>
                <w:b/>
                <w:lang w:eastAsia="ko-KR"/>
              </w:rPr>
              <w:t xml:space="preserve">better </w:t>
            </w:r>
            <w:r w:rsidRPr="007A336C">
              <w:rPr>
                <w:rFonts w:eastAsia="Malgun Gothic"/>
                <w:b/>
                <w:lang w:eastAsia="ko-KR"/>
              </w:rPr>
              <w:t>latency performance]</w:t>
            </w:r>
            <w:r>
              <w:rPr>
                <w:rFonts w:eastAsia="Malgun Gothic"/>
                <w:lang w:eastAsia="ko-KR"/>
              </w:rPr>
              <w:t xml:space="preserve"> </w:t>
            </w:r>
            <w:r w:rsidRPr="007A336C">
              <w:rPr>
                <w:rFonts w:eastAsia="Malgun Gothic"/>
                <w:lang w:eastAsia="ko-KR"/>
              </w:rPr>
              <w:t xml:space="preserve">For Tx-centric model, a TX UE can keep the Rx UE awake to fit in with TX UE’s traffic pattern. So, Tx-centric model has better latency performance because a packet can be immediately transmitted upon </w:t>
            </w:r>
            <w:r>
              <w:rPr>
                <w:rFonts w:eastAsia="Malgun Gothic"/>
                <w:lang w:eastAsia="ko-KR"/>
              </w:rPr>
              <w:t>this</w:t>
            </w:r>
            <w:r w:rsidRPr="007A336C">
              <w:rPr>
                <w:rFonts w:eastAsia="Malgun Gothic"/>
                <w:lang w:eastAsia="ko-KR"/>
              </w:rPr>
              <w:t xml:space="preserve"> packet arrives. </w:t>
            </w:r>
          </w:p>
          <w:p w14:paraId="73C2AD3B" w14:textId="36DA96C2" w:rsidR="00213BEE" w:rsidRDefault="00213BEE" w:rsidP="00CD7B77">
            <w:pPr>
              <w:pStyle w:val="ListParagraph"/>
              <w:numPr>
                <w:ilvl w:val="0"/>
                <w:numId w:val="37"/>
              </w:numPr>
              <w:rPr>
                <w:rFonts w:eastAsia="Malgun Gothic"/>
                <w:lang w:eastAsia="ko-KR"/>
              </w:rPr>
            </w:pPr>
            <w:r w:rsidRPr="007A336C">
              <w:rPr>
                <w:b/>
                <w:lang w:eastAsia="ko-KR"/>
              </w:rPr>
              <w:t>[</w:t>
            </w:r>
            <w:r>
              <w:rPr>
                <w:b/>
                <w:lang w:eastAsia="ko-KR"/>
              </w:rPr>
              <w:t xml:space="preserve">better </w:t>
            </w:r>
            <w:r w:rsidRPr="007A336C">
              <w:rPr>
                <w:b/>
                <w:lang w:eastAsia="ko-KR"/>
              </w:rPr>
              <w:t>TX power saving gain]</w:t>
            </w:r>
            <w:r>
              <w:rPr>
                <w:b/>
                <w:lang w:eastAsia="ko-KR"/>
              </w:rPr>
              <w:t xml:space="preserve"> </w:t>
            </w:r>
            <w:r w:rsidRPr="00CD7B77">
              <w:rPr>
                <w:lang w:eastAsia="ko-KR"/>
              </w:rPr>
              <w:t>In Tx-centric model, a TX UE can sleep when it has no data to send</w:t>
            </w:r>
          </w:p>
        </w:tc>
        <w:tc>
          <w:tcPr>
            <w:tcW w:w="4292" w:type="dxa"/>
          </w:tcPr>
          <w:p w14:paraId="0E7CA7DF" w14:textId="5A6A5D89" w:rsidR="00213BEE" w:rsidRDefault="00213BEE" w:rsidP="00662325">
            <w:pPr>
              <w:rPr>
                <w:rFonts w:eastAsia="Malgun Gothic"/>
                <w:lang w:eastAsia="ko-KR"/>
              </w:rPr>
            </w:pPr>
          </w:p>
          <w:p w14:paraId="3D93432F" w14:textId="7A20FB37" w:rsidR="00213BEE" w:rsidRPr="00213BEE" w:rsidRDefault="00213BEE" w:rsidP="00213BEE">
            <w:pPr>
              <w:pStyle w:val="ListParagraph"/>
              <w:numPr>
                <w:ilvl w:val="0"/>
                <w:numId w:val="37"/>
              </w:numPr>
              <w:rPr>
                <w:lang w:eastAsia="ko-KR"/>
              </w:rPr>
            </w:pPr>
            <w:r w:rsidRPr="00213BEE">
              <w:rPr>
                <w:b/>
                <w:lang w:eastAsia="ko-KR"/>
              </w:rPr>
              <w:t>[better RX UE power saving gain]</w:t>
            </w:r>
            <w:r>
              <w:rPr>
                <w:lang w:eastAsia="ko-KR"/>
              </w:rPr>
              <w:t xml:space="preserve"> Compared to TX centric model, power consumption of Rx UE does not increase as the number of peer TX UE increase.</w:t>
            </w:r>
          </w:p>
        </w:tc>
      </w:tr>
      <w:tr w:rsidR="00213BEE" w14:paraId="40D24A97" w14:textId="77777777" w:rsidTr="00CD7B77">
        <w:tc>
          <w:tcPr>
            <w:tcW w:w="1628" w:type="dxa"/>
          </w:tcPr>
          <w:p w14:paraId="5697EE63" w14:textId="627D3F38" w:rsidR="00CD7B77" w:rsidRDefault="00213BEE" w:rsidP="00662325">
            <w:pPr>
              <w:rPr>
                <w:rFonts w:eastAsia="Malgun Gothic"/>
                <w:lang w:eastAsia="ko-KR"/>
              </w:rPr>
            </w:pPr>
            <w:r>
              <w:rPr>
                <w:b/>
                <w:lang w:eastAsia="ko-KR"/>
              </w:rPr>
              <w:t>Disadvantage</w:t>
            </w:r>
          </w:p>
          <w:p w14:paraId="79EF3004" w14:textId="68120023" w:rsidR="00213BEE" w:rsidRPr="00CD7B77" w:rsidRDefault="00CD7B77" w:rsidP="00CD7B77">
            <w:pPr>
              <w:tabs>
                <w:tab w:val="left" w:pos="1396"/>
              </w:tabs>
              <w:rPr>
                <w:rFonts w:eastAsia="Malgun Gothic"/>
                <w:lang w:eastAsia="ko-KR"/>
              </w:rPr>
            </w:pPr>
            <w:r>
              <w:rPr>
                <w:rFonts w:eastAsia="Malgun Gothic"/>
                <w:lang w:eastAsia="ko-KR"/>
              </w:rPr>
              <w:tab/>
            </w:r>
          </w:p>
        </w:tc>
        <w:tc>
          <w:tcPr>
            <w:tcW w:w="3779" w:type="dxa"/>
          </w:tcPr>
          <w:p w14:paraId="3AFF404E" w14:textId="77777777" w:rsidR="00213BEE" w:rsidRPr="00596392" w:rsidRDefault="00213BEE" w:rsidP="00213BEE">
            <w:pPr>
              <w:pStyle w:val="ListParagraph"/>
              <w:numPr>
                <w:ilvl w:val="0"/>
                <w:numId w:val="37"/>
              </w:numPr>
              <w:rPr>
                <w:lang w:eastAsia="ko-KR"/>
              </w:rPr>
            </w:pPr>
            <w:r>
              <w:rPr>
                <w:b/>
                <w:lang w:eastAsia="ko-KR"/>
              </w:rPr>
              <w:t xml:space="preserve">[Worse RX Power saving gain] </w:t>
            </w:r>
          </w:p>
          <w:p w14:paraId="6D52B7AA" w14:textId="77777777" w:rsidR="00213BEE" w:rsidRDefault="00213BEE" w:rsidP="00213BEE">
            <w:pPr>
              <w:pStyle w:val="ListParagraph"/>
              <w:numPr>
                <w:ilvl w:val="0"/>
                <w:numId w:val="37"/>
              </w:numPr>
              <w:rPr>
                <w:lang w:eastAsia="ko-KR"/>
              </w:rPr>
            </w:pPr>
            <w:r>
              <w:rPr>
                <w:lang w:eastAsia="ko-KR"/>
              </w:rPr>
              <w:t>RX UE has more power consumption because a RX UE needs to keep awake even if TX UE has no transmission activity. However, This drawback can be further overcome by SL DRX command MAC CE.</w:t>
            </w:r>
          </w:p>
          <w:p w14:paraId="195CF1F7" w14:textId="77777777" w:rsidR="00213BEE" w:rsidRDefault="00213BEE" w:rsidP="00213BEE">
            <w:pPr>
              <w:pStyle w:val="ListParagraph"/>
              <w:numPr>
                <w:ilvl w:val="0"/>
                <w:numId w:val="37"/>
              </w:numPr>
              <w:rPr>
                <w:lang w:eastAsia="ko-KR"/>
              </w:rPr>
            </w:pPr>
            <w:r>
              <w:rPr>
                <w:lang w:eastAsia="ko-KR"/>
              </w:rPr>
              <w:t xml:space="preserve">Rx UE may have more power consumption when a RX UE have multiple TX UEs. However, if Rx UE has power supply or if these TX UEs have some coordination on transmission patterns, there is no concern. </w:t>
            </w:r>
          </w:p>
          <w:p w14:paraId="1DA132D8" w14:textId="77777777" w:rsidR="00213BEE" w:rsidRDefault="00213BEE" w:rsidP="00662325">
            <w:pPr>
              <w:rPr>
                <w:rFonts w:eastAsia="Malgun Gothic"/>
                <w:lang w:eastAsia="ko-KR"/>
              </w:rPr>
            </w:pPr>
          </w:p>
        </w:tc>
        <w:tc>
          <w:tcPr>
            <w:tcW w:w="4292" w:type="dxa"/>
          </w:tcPr>
          <w:p w14:paraId="450AF393" w14:textId="77777777" w:rsidR="00213BEE" w:rsidRPr="00596392" w:rsidRDefault="00213BEE" w:rsidP="00213BEE">
            <w:pPr>
              <w:pStyle w:val="ListParagraph"/>
              <w:numPr>
                <w:ilvl w:val="0"/>
                <w:numId w:val="37"/>
              </w:numPr>
              <w:rPr>
                <w:b/>
                <w:lang w:eastAsia="ko-KR"/>
              </w:rPr>
            </w:pPr>
            <w:r w:rsidRPr="00596392">
              <w:rPr>
                <w:b/>
                <w:lang w:eastAsia="ko-KR"/>
              </w:rPr>
              <w:t>[Larger transmission latency]</w:t>
            </w:r>
            <w:r w:rsidRPr="003A73ED">
              <w:rPr>
                <w:lang w:eastAsia="ko-KR"/>
              </w:rPr>
              <w:t xml:space="preserve"> </w:t>
            </w:r>
            <w:r>
              <w:rPr>
                <w:lang w:eastAsia="ko-KR"/>
              </w:rPr>
              <w:t>W</w:t>
            </w:r>
            <w:r w:rsidRPr="003A73ED">
              <w:rPr>
                <w:lang w:eastAsia="ko-KR"/>
              </w:rPr>
              <w:t>hen TX UE has traffic to transmit, TX UE may need to wait until RX UE is awake.</w:t>
            </w:r>
          </w:p>
          <w:p w14:paraId="502F29F7" w14:textId="77777777" w:rsidR="00213BEE" w:rsidRPr="003A73ED" w:rsidRDefault="00213BEE" w:rsidP="00213BEE">
            <w:pPr>
              <w:pStyle w:val="ListParagraph"/>
              <w:numPr>
                <w:ilvl w:val="0"/>
                <w:numId w:val="37"/>
              </w:numPr>
              <w:rPr>
                <w:b/>
                <w:lang w:eastAsia="ko-KR"/>
              </w:rPr>
            </w:pPr>
            <w:r>
              <w:rPr>
                <w:b/>
                <w:lang w:eastAsia="ko-KR"/>
              </w:rPr>
              <w:t xml:space="preserve">[Worse TX Power saving gain] </w:t>
            </w:r>
            <w:r w:rsidRPr="00596392">
              <w:rPr>
                <w:lang w:eastAsia="ko-KR"/>
              </w:rPr>
              <w:t xml:space="preserve">If a TX UE has multiple RX UEs, </w:t>
            </w:r>
            <w:r>
              <w:rPr>
                <w:lang w:eastAsia="ko-KR"/>
              </w:rPr>
              <w:t>TX UE may have more power consumption. However, if TX UE has power supply or if these RX UEs have some coordination on reception patterns, there is no concern.</w:t>
            </w:r>
          </w:p>
          <w:p w14:paraId="4C284B01" w14:textId="77777777" w:rsidR="00213BEE" w:rsidRDefault="00213BEE" w:rsidP="00662325">
            <w:pPr>
              <w:rPr>
                <w:rFonts w:eastAsia="Malgun Gothic"/>
                <w:lang w:eastAsia="ko-KR"/>
              </w:rPr>
            </w:pPr>
          </w:p>
        </w:tc>
      </w:tr>
      <w:tr w:rsidR="00CD7B77" w14:paraId="739F06F3" w14:textId="77777777" w:rsidTr="00CD7B77">
        <w:tc>
          <w:tcPr>
            <w:tcW w:w="1628" w:type="dxa"/>
          </w:tcPr>
          <w:p w14:paraId="5825F0FE" w14:textId="4EC4DFDB" w:rsidR="00CD7B77" w:rsidRPr="00CD7B77" w:rsidRDefault="00CD7B77" w:rsidP="00662325">
            <w:pPr>
              <w:rPr>
                <w:lang w:eastAsia="ko-KR"/>
              </w:rPr>
            </w:pPr>
            <w:r w:rsidRPr="00CD7B77">
              <w:rPr>
                <w:lang w:eastAsia="ko-KR"/>
              </w:rPr>
              <w:lastRenderedPageBreak/>
              <w:t>Suitable scanrio</w:t>
            </w:r>
          </w:p>
        </w:tc>
        <w:tc>
          <w:tcPr>
            <w:tcW w:w="3779" w:type="dxa"/>
          </w:tcPr>
          <w:p w14:paraId="1CED622E" w14:textId="3B08F0C9" w:rsidR="00CD7B77" w:rsidRDefault="006A6714" w:rsidP="00213BEE">
            <w:pPr>
              <w:pStyle w:val="ListParagraph"/>
              <w:numPr>
                <w:ilvl w:val="0"/>
                <w:numId w:val="37"/>
              </w:numPr>
              <w:rPr>
                <w:lang w:eastAsia="ko-KR"/>
              </w:rPr>
            </w:pPr>
            <w:r>
              <w:rPr>
                <w:lang w:eastAsia="ko-KR"/>
              </w:rPr>
              <w:t>Latency-critical transmission</w:t>
            </w:r>
          </w:p>
          <w:p w14:paraId="429B146B" w14:textId="6FAF0AE9" w:rsidR="006A6714" w:rsidRPr="006A6714" w:rsidRDefault="006A6714" w:rsidP="00213BEE">
            <w:pPr>
              <w:pStyle w:val="ListParagraph"/>
              <w:numPr>
                <w:ilvl w:val="0"/>
                <w:numId w:val="37"/>
              </w:numPr>
              <w:rPr>
                <w:lang w:eastAsia="ko-KR"/>
              </w:rPr>
            </w:pPr>
            <w:r>
              <w:rPr>
                <w:lang w:eastAsia="ko-KR"/>
              </w:rPr>
              <w:t>Dominating traffic from 1 TX UE to multiple TX UE</w:t>
            </w:r>
          </w:p>
        </w:tc>
        <w:tc>
          <w:tcPr>
            <w:tcW w:w="4292" w:type="dxa"/>
          </w:tcPr>
          <w:p w14:paraId="2D83193E" w14:textId="77777777" w:rsidR="00CD7B77" w:rsidRDefault="006A6714" w:rsidP="00213BEE">
            <w:pPr>
              <w:pStyle w:val="ListParagraph"/>
              <w:numPr>
                <w:ilvl w:val="0"/>
                <w:numId w:val="37"/>
              </w:numPr>
              <w:rPr>
                <w:lang w:eastAsia="ko-KR"/>
              </w:rPr>
            </w:pPr>
            <w:r w:rsidRPr="006A6714">
              <w:rPr>
                <w:lang w:eastAsia="ko-KR"/>
              </w:rPr>
              <w:t>Power-limited Rx UE, e.g. sensors, IoT devices</w:t>
            </w:r>
          </w:p>
          <w:p w14:paraId="526B2609" w14:textId="196C394A" w:rsidR="006A6714" w:rsidRPr="006A6714" w:rsidRDefault="006A6714" w:rsidP="00213BEE">
            <w:pPr>
              <w:pStyle w:val="ListParagraph"/>
              <w:numPr>
                <w:ilvl w:val="0"/>
                <w:numId w:val="37"/>
              </w:numPr>
              <w:rPr>
                <w:lang w:eastAsia="ko-KR"/>
              </w:rPr>
            </w:pPr>
            <w:r>
              <w:rPr>
                <w:lang w:eastAsia="ko-KR"/>
              </w:rPr>
              <w:t>Dominating traffic from multiple TX UE to 1 Rx UE.</w:t>
            </w:r>
          </w:p>
        </w:tc>
      </w:tr>
    </w:tbl>
    <w:p w14:paraId="6A29C228" w14:textId="59DC3376" w:rsidR="00213BEE" w:rsidRDefault="00213BEE" w:rsidP="00662325">
      <w:pPr>
        <w:rPr>
          <w:rFonts w:eastAsia="Malgun Gothic"/>
          <w:lang w:eastAsia="ko-KR"/>
        </w:rPr>
      </w:pPr>
    </w:p>
    <w:p w14:paraId="118A3E2C" w14:textId="77777777" w:rsidR="0025554E" w:rsidRDefault="0025554E" w:rsidP="0025554E">
      <w:pPr>
        <w:pStyle w:val="ListParagraph"/>
        <w:ind w:left="1440"/>
        <w:rPr>
          <w:lang w:eastAsia="ko-KR"/>
        </w:rPr>
      </w:pPr>
    </w:p>
    <w:p w14:paraId="6359549D" w14:textId="60B35EA9" w:rsidR="009145C4" w:rsidRPr="001042E1" w:rsidRDefault="00655618" w:rsidP="009145C4">
      <w:pPr>
        <w:rPr>
          <w:b/>
          <w:lang w:eastAsia="ko-KR"/>
        </w:rPr>
      </w:pPr>
      <w:r>
        <w:rPr>
          <w:b/>
          <w:lang w:eastAsia="ko-KR"/>
        </w:rPr>
        <w:t>Observation 1</w:t>
      </w:r>
      <w:r w:rsidR="00D93568" w:rsidRPr="001042E1">
        <w:rPr>
          <w:b/>
          <w:lang w:eastAsia="ko-KR"/>
        </w:rPr>
        <w:t xml:space="preserve"> :</w:t>
      </w:r>
      <w:r w:rsidR="009145C4" w:rsidRPr="001042E1">
        <w:rPr>
          <w:b/>
          <w:lang w:eastAsia="ko-KR"/>
        </w:rPr>
        <w:t xml:space="preserve"> TX centric model has better latency performance </w:t>
      </w:r>
      <w:r w:rsidR="004C3546">
        <w:rPr>
          <w:b/>
          <w:lang w:eastAsia="ko-KR"/>
        </w:rPr>
        <w:t xml:space="preserve">and </w:t>
      </w:r>
      <w:r w:rsidR="00086F8B" w:rsidRPr="001042E1">
        <w:rPr>
          <w:b/>
          <w:lang w:eastAsia="ko-KR"/>
        </w:rPr>
        <w:t>better Tx power-saving performance</w:t>
      </w:r>
      <w:r w:rsidR="00E530FA" w:rsidRPr="001042E1">
        <w:rPr>
          <w:b/>
          <w:lang w:eastAsia="ko-KR"/>
        </w:rPr>
        <w:t>, while</w:t>
      </w:r>
      <w:r w:rsidR="00086F8B" w:rsidRPr="001042E1">
        <w:rPr>
          <w:b/>
          <w:lang w:eastAsia="ko-KR"/>
        </w:rPr>
        <w:t xml:space="preserve"> </w:t>
      </w:r>
      <w:r w:rsidR="009145C4" w:rsidRPr="001042E1">
        <w:rPr>
          <w:b/>
          <w:lang w:eastAsia="ko-KR"/>
        </w:rPr>
        <w:t>RX centric model has better Rx power-saving performance</w:t>
      </w:r>
      <w:r w:rsidR="00E530FA" w:rsidRPr="001042E1">
        <w:rPr>
          <w:b/>
          <w:lang w:eastAsia="ko-KR"/>
        </w:rPr>
        <w:t>.</w:t>
      </w:r>
    </w:p>
    <w:p w14:paraId="1D98F8DD" w14:textId="77777777" w:rsidR="003E1058" w:rsidRDefault="003E1058" w:rsidP="00D93568">
      <w:pPr>
        <w:rPr>
          <w:b/>
          <w:lang w:eastAsia="ko-KR"/>
        </w:rPr>
      </w:pPr>
    </w:p>
    <w:p w14:paraId="5C6CF0DC" w14:textId="6E61BDA9" w:rsidR="006A6714" w:rsidRPr="006A6714" w:rsidRDefault="006A6714" w:rsidP="00D93568">
      <w:pPr>
        <w:rPr>
          <w:lang w:eastAsia="ko-KR"/>
        </w:rPr>
      </w:pPr>
      <w:r w:rsidRPr="006A6714">
        <w:rPr>
          <w:lang w:eastAsia="ko-KR"/>
        </w:rPr>
        <w:t>Although</w:t>
      </w:r>
      <w:r>
        <w:rPr>
          <w:lang w:eastAsia="ko-KR"/>
        </w:rPr>
        <w:t xml:space="preserve"> </w:t>
      </w:r>
      <w:r w:rsidRPr="006A6714">
        <w:rPr>
          <w:lang w:eastAsia="ko-KR"/>
        </w:rPr>
        <w:t>TX centric model</w:t>
      </w:r>
      <w:r>
        <w:rPr>
          <w:lang w:eastAsia="ko-KR"/>
        </w:rPr>
        <w:t xml:space="preserve"> may have more Rx UE power consumption than RX centric model, </w:t>
      </w:r>
      <w:r w:rsidR="00DA5474" w:rsidRPr="006A6714">
        <w:rPr>
          <w:lang w:eastAsia="ko-KR"/>
        </w:rPr>
        <w:t>TX centric model</w:t>
      </w:r>
      <w:r>
        <w:rPr>
          <w:lang w:eastAsia="ko-KR"/>
        </w:rPr>
        <w:t xml:space="preserve"> can </w:t>
      </w:r>
      <w:r w:rsidR="00DA5474">
        <w:rPr>
          <w:lang w:eastAsia="ko-KR"/>
        </w:rPr>
        <w:t>apply some methods to reduce Rx UE power consumption, for example,</w:t>
      </w:r>
      <w:r>
        <w:rPr>
          <w:lang w:eastAsia="ko-KR"/>
        </w:rPr>
        <w:t xml:space="preserve"> (1) RX UE sends assistance information to inform TX UE of preferred receiving pattern, and (2) TX UE used SL DRX command MAC CE to allow RX UE to stop SCI monitoring before the end of on duration.</w:t>
      </w:r>
    </w:p>
    <w:p w14:paraId="6143D600" w14:textId="334F3E61" w:rsidR="006A6714" w:rsidRPr="006A6714" w:rsidRDefault="00DA5474" w:rsidP="00D93568">
      <w:pPr>
        <w:rPr>
          <w:lang w:eastAsia="ko-KR"/>
        </w:rPr>
      </w:pPr>
      <w:r>
        <w:rPr>
          <w:lang w:eastAsia="ko-KR"/>
        </w:rPr>
        <w:t xml:space="preserve">Therefore, if downselection from the two models is anyway needed (e.g. to reduce spec impact), RAN2 can adopt TX centric model. </w:t>
      </w:r>
    </w:p>
    <w:p w14:paraId="0275B238" w14:textId="77777777" w:rsidR="006A6714" w:rsidRDefault="006A6714" w:rsidP="00D93568">
      <w:pPr>
        <w:rPr>
          <w:b/>
          <w:lang w:eastAsia="ko-KR"/>
        </w:rPr>
      </w:pPr>
    </w:p>
    <w:p w14:paraId="0983024A" w14:textId="13C7379D" w:rsidR="00D93568" w:rsidRDefault="00BC2766" w:rsidP="00D93568">
      <w:pPr>
        <w:rPr>
          <w:b/>
          <w:lang w:eastAsia="ko-KR"/>
        </w:rPr>
      </w:pPr>
      <w:r>
        <w:rPr>
          <w:b/>
          <w:lang w:eastAsia="ko-KR"/>
        </w:rPr>
        <w:t>Proposal</w:t>
      </w:r>
      <w:r w:rsidR="00655618">
        <w:rPr>
          <w:b/>
          <w:lang w:eastAsia="ko-KR"/>
        </w:rPr>
        <w:t xml:space="preserve"> </w:t>
      </w:r>
      <w:r w:rsidR="002C4F1B">
        <w:rPr>
          <w:b/>
          <w:lang w:eastAsia="ko-KR"/>
        </w:rPr>
        <w:t>2</w:t>
      </w:r>
      <w:r w:rsidRPr="00BC2766">
        <w:rPr>
          <w:b/>
          <w:lang w:eastAsia="ko-KR"/>
        </w:rPr>
        <w:t xml:space="preserve">: </w:t>
      </w:r>
      <w:r w:rsidR="00523439">
        <w:rPr>
          <w:b/>
          <w:lang w:eastAsia="ko-KR"/>
        </w:rPr>
        <w:t>For unicast, b</w:t>
      </w:r>
      <w:r w:rsidRPr="00BC2766">
        <w:rPr>
          <w:b/>
          <w:lang w:eastAsia="ko-KR"/>
        </w:rPr>
        <w:t>oth TX centric model and RX centric model are supported</w:t>
      </w:r>
      <w:r w:rsidR="006A6714">
        <w:rPr>
          <w:b/>
          <w:lang w:eastAsia="ko-KR"/>
        </w:rPr>
        <w:t xml:space="preserve"> in R17</w:t>
      </w:r>
      <w:r w:rsidR="00977F5C">
        <w:rPr>
          <w:b/>
          <w:lang w:eastAsia="ko-KR"/>
        </w:rPr>
        <w:t xml:space="preserve"> for different scenarios</w:t>
      </w:r>
      <w:r w:rsidR="006A6714">
        <w:rPr>
          <w:b/>
          <w:lang w:eastAsia="ko-KR"/>
        </w:rPr>
        <w:t xml:space="preserve">. </w:t>
      </w:r>
    </w:p>
    <w:p w14:paraId="108FFF58" w14:textId="77777777" w:rsidR="003E1058" w:rsidRDefault="003E1058" w:rsidP="009926B2">
      <w:pPr>
        <w:pStyle w:val="ListParagraph"/>
        <w:rPr>
          <w:rFonts w:ascii="Arial" w:hAnsi="Arial" w:cs="Arial"/>
          <w:b/>
          <w:lang w:eastAsia="ko-KR"/>
        </w:rPr>
      </w:pPr>
    </w:p>
    <w:p w14:paraId="036A5A69" w14:textId="77777777" w:rsidR="009926B2" w:rsidRPr="001042E1" w:rsidRDefault="009926B2" w:rsidP="009926B2">
      <w:pPr>
        <w:pStyle w:val="ListParagraph"/>
        <w:rPr>
          <w:rFonts w:ascii="Arial" w:hAnsi="Arial" w:cs="Arial"/>
          <w:b/>
          <w:lang w:eastAsia="ko-KR"/>
        </w:rPr>
      </w:pPr>
    </w:p>
    <w:p w14:paraId="246364F8" w14:textId="761ED06B" w:rsidR="00F3518A" w:rsidRDefault="00F3518A" w:rsidP="00F3518A">
      <w:pPr>
        <w:pStyle w:val="Heading2"/>
        <w:numPr>
          <w:ilvl w:val="1"/>
          <w:numId w:val="3"/>
        </w:numPr>
        <w:ind w:left="0" w:firstLine="0"/>
        <w:rPr>
          <w:rFonts w:eastAsia="Malgun Gothic"/>
          <w:lang w:eastAsia="ko-KR"/>
        </w:rPr>
      </w:pPr>
      <w:r>
        <w:rPr>
          <w:rFonts w:eastAsia="Malgun Gothic"/>
          <w:lang w:eastAsia="ko-KR"/>
        </w:rPr>
        <w:t>SL DRX configuration for broadcast and groupcast</w:t>
      </w:r>
    </w:p>
    <w:p w14:paraId="7EDCAC63" w14:textId="77777777" w:rsidR="003374DE" w:rsidRPr="00050D3E" w:rsidRDefault="003374DE" w:rsidP="003374D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6D560E45" w14:textId="77777777" w:rsidR="003374DE" w:rsidRPr="00050D3E" w:rsidRDefault="003374DE" w:rsidP="003374D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50D3E">
        <w:rPr>
          <w:rFonts w:eastAsia="MS Mincho"/>
          <w:szCs w:val="24"/>
          <w:lang w:eastAsia="en-GB"/>
        </w:rPr>
        <w:t>2:</w:t>
      </w:r>
      <w:r w:rsidRPr="00050D3E">
        <w:rPr>
          <w:rFonts w:eastAsia="MS Mincho"/>
          <w:szCs w:val="24"/>
          <w:lang w:eastAsia="en-GB"/>
        </w:rPr>
        <w:tab/>
      </w:r>
      <w:r w:rsidRPr="00050D3E">
        <w:rPr>
          <w:rFonts w:eastAsia="MS Mincho"/>
          <w:noProof/>
          <w:szCs w:val="24"/>
          <w:lang w:eastAsia="en-GB"/>
        </w:rPr>
        <w:t xml:space="preserve">For SL groupcast/broadcast, SL DRX configuration can be configured in common. </w:t>
      </w:r>
      <w:r w:rsidRPr="00050D3E">
        <w:rPr>
          <w:rFonts w:eastAsia="MS Mincho"/>
          <w:noProof/>
          <w:szCs w:val="24"/>
          <w:highlight w:val="yellow"/>
          <w:lang w:eastAsia="en-GB"/>
        </w:rPr>
        <w:t>FFS on granularity of SL DRX configuration.</w:t>
      </w:r>
    </w:p>
    <w:p w14:paraId="26E39CC2" w14:textId="77777777" w:rsidR="00F3518A" w:rsidRDefault="00F3518A" w:rsidP="00523439">
      <w:pPr>
        <w:rPr>
          <w:b/>
          <w:lang w:eastAsia="ko-KR"/>
        </w:rPr>
      </w:pPr>
    </w:p>
    <w:p w14:paraId="228F97FE"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SL DRX configurations</w:t>
      </w:r>
    </w:p>
    <w:p w14:paraId="79C6B753"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For broadcast/groupcast, for out-of-coverage case, TX-UE/RX-UE obtain DRX configuration from pre-configuration.</w:t>
      </w:r>
    </w:p>
    <w:p w14:paraId="5773D300"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2:</w:t>
      </w:r>
      <w:r w:rsidRPr="00050D3E">
        <w:rPr>
          <w:rFonts w:eastAsia="MS Mincho"/>
          <w:szCs w:val="24"/>
          <w:lang w:eastAsia="en-GB"/>
        </w:rPr>
        <w:tab/>
        <w:t>For broadcast/groupcast, for in-coverage case, RRC_IDLE/INACTIVE TX-UE/RX-UE obtain DRX configuration from SIB. It is up to network implementation how to coordinate active time between different cells.</w:t>
      </w:r>
    </w:p>
    <w:p w14:paraId="11729DEA"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3:</w:t>
      </w:r>
      <w:r w:rsidRPr="00050D3E">
        <w:rPr>
          <w:rFonts w:eastAsia="MS Mincho"/>
          <w:szCs w:val="24"/>
          <w:lang w:eastAsia="en-GB"/>
        </w:rPr>
        <w:tab/>
        <w:t xml:space="preserve">For broadcast/groupcast, for in-coverage case, for RRC_CONNECTED TX-UE/RX-UE can obtain DRX configuration from SIB. </w:t>
      </w:r>
      <w:r w:rsidRPr="00050D3E">
        <w:rPr>
          <w:rFonts w:eastAsia="MS Mincho"/>
          <w:szCs w:val="24"/>
          <w:highlight w:val="yellow"/>
          <w:lang w:eastAsia="en-GB"/>
        </w:rPr>
        <w:t>FFS on whether dedicated-RRC is also used</w:t>
      </w:r>
      <w:r w:rsidRPr="00050D3E">
        <w:rPr>
          <w:rFonts w:eastAsia="MS Mincho"/>
          <w:szCs w:val="24"/>
          <w:lang w:eastAsia="en-GB"/>
        </w:rPr>
        <w:t>.</w:t>
      </w:r>
    </w:p>
    <w:p w14:paraId="07FBEE43" w14:textId="4558EE64"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r w:rsidRPr="00050D3E">
        <w:rPr>
          <w:rFonts w:eastAsia="MS Mincho"/>
          <w:szCs w:val="24"/>
          <w:lang w:eastAsia="en-GB"/>
        </w:rPr>
        <w:t>4:</w:t>
      </w:r>
      <w:r w:rsidRPr="00050D3E">
        <w:rPr>
          <w:rFonts w:eastAsia="MS Mincho"/>
          <w:szCs w:val="24"/>
          <w:lang w:eastAsia="en-GB"/>
        </w:rPr>
        <w:tab/>
      </w:r>
      <w:r>
        <w:rPr>
          <w:rFonts w:ascii="Microsoft JhengHei" w:eastAsia="Microsoft JhengHei" w:hAnsi="Microsoft JhengHei" w:cs="Microsoft JhengHei"/>
          <w:szCs w:val="24"/>
          <w:lang w:eastAsia="zh-TW"/>
        </w:rPr>
        <w:t>…</w:t>
      </w:r>
    </w:p>
    <w:p w14:paraId="66F0468C" w14:textId="77777777" w:rsidR="00E10AF8" w:rsidRPr="00050D3E" w:rsidRDefault="00E10AF8" w:rsidP="00E10AF8">
      <w:pPr>
        <w:rPr>
          <w:rFonts w:eastAsia="Malgun Gothic"/>
          <w:lang w:eastAsia="ko-KR"/>
        </w:rPr>
      </w:pPr>
    </w:p>
    <w:p w14:paraId="2ACF4A45"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granularity of SL DRX operation for groupcast/broadcast</w:t>
      </w:r>
    </w:p>
    <w:p w14:paraId="6D60F1A3"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1: </w:t>
      </w:r>
      <w:r w:rsidRPr="00050D3E">
        <w:rPr>
          <w:rFonts w:eastAsia="MS Mincho"/>
          <w:szCs w:val="24"/>
          <w:lang w:eastAsia="en-GB"/>
        </w:rPr>
        <w:tab/>
        <w:t>RAN2 kindly agree that for groupcast and broadcast communication further granularity to multiple sets of DRX configurations (beyond just cast type) is required i.e. more than two DRX Cycle configurations should be supported in specification.</w:t>
      </w:r>
    </w:p>
    <w:p w14:paraId="3B22D960" w14:textId="77777777" w:rsidR="00E10AF8" w:rsidRPr="00050D3E" w:rsidRDefault="00E10AF8" w:rsidP="00E10AF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2:</w:t>
      </w:r>
      <w:r w:rsidRPr="00050D3E">
        <w:rPr>
          <w:rFonts w:eastAsia="MS Mincho"/>
          <w:szCs w:val="24"/>
          <w:lang w:eastAsia="en-GB"/>
        </w:rPr>
        <w:tab/>
      </w:r>
      <w:r w:rsidRPr="00050D3E">
        <w:rPr>
          <w:rFonts w:eastAsia="MS Mincho"/>
          <w:szCs w:val="24"/>
          <w:highlight w:val="yellow"/>
          <w:lang w:eastAsia="en-GB"/>
        </w:rPr>
        <w:t>RAN2 will study/discuss how PQI and/or L2 destination ID is used</w:t>
      </w:r>
      <w:r w:rsidRPr="00050D3E">
        <w:rPr>
          <w:rFonts w:eastAsia="MS Mincho"/>
          <w:szCs w:val="24"/>
          <w:lang w:eastAsia="en-GB"/>
        </w:rPr>
        <w:t xml:space="preserve"> to derive groupcast and broadcast DRX configuration.</w:t>
      </w:r>
    </w:p>
    <w:p w14:paraId="7BF91148" w14:textId="41B4EE90" w:rsidR="008D6254" w:rsidRDefault="008D6254" w:rsidP="00523439">
      <w:pPr>
        <w:rPr>
          <w:b/>
          <w:lang w:eastAsia="ko-KR"/>
        </w:rPr>
      </w:pPr>
    </w:p>
    <w:p w14:paraId="3704891E" w14:textId="09E3C49F" w:rsidR="00277FAE" w:rsidRDefault="00277FAE" w:rsidP="00523439">
      <w:pPr>
        <w:rPr>
          <w:rFonts w:eastAsiaTheme="minorEastAsia" w:cs="Arial"/>
          <w:bCs/>
          <w:color w:val="000000" w:themeColor="text1"/>
        </w:rPr>
      </w:pPr>
      <w:r w:rsidRPr="00FB3AFC">
        <w:rPr>
          <w:lang w:eastAsia="ko-KR"/>
        </w:rPr>
        <w:t xml:space="preserve">According to email discussion in </w:t>
      </w:r>
      <w:r w:rsidR="00FB3AFC" w:rsidRPr="00FB3AFC">
        <w:rPr>
          <w:lang w:eastAsia="ko-KR"/>
        </w:rPr>
        <w:t xml:space="preserve">the </w:t>
      </w:r>
      <w:r w:rsidRPr="00FB3AFC">
        <w:rPr>
          <w:lang w:eastAsia="ko-KR"/>
        </w:rPr>
        <w:t>last meeting (R2-2104474), for</w:t>
      </w:r>
      <w:r w:rsidR="00D102AA" w:rsidRPr="00FB3AFC">
        <w:rPr>
          <w:lang w:eastAsia="ko-KR"/>
        </w:rPr>
        <w:t xml:space="preserve"> </w:t>
      </w:r>
      <w:r w:rsidRPr="00FB3AFC">
        <w:rPr>
          <w:lang w:eastAsia="ko-KR"/>
        </w:rPr>
        <w:t xml:space="preserve">GC/BC, the majority view </w:t>
      </w:r>
      <w:r w:rsidR="00D102AA" w:rsidRPr="00FB3AFC">
        <w:rPr>
          <w:lang w:eastAsia="ko-KR"/>
        </w:rPr>
        <w:t xml:space="preserve">is </w:t>
      </w:r>
      <w:r w:rsidRPr="00FB3AFC">
        <w:rPr>
          <w:lang w:eastAsia="ko-KR"/>
        </w:rPr>
        <w:t xml:space="preserve">to configure SL DRX cycle per PQI/QoS, while to configure </w:t>
      </w:r>
      <w:r w:rsidRPr="00FB3AFC">
        <w:rPr>
          <w:rFonts w:eastAsiaTheme="minorEastAsia" w:cs="Arial"/>
          <w:bCs/>
          <w:color w:val="000000" w:themeColor="text1"/>
        </w:rPr>
        <w:t>sl-drx-startoffset based on L2 destination ID.</w:t>
      </w:r>
    </w:p>
    <w:p w14:paraId="01FAB193" w14:textId="77777777" w:rsidR="00FB3AFC" w:rsidRDefault="00FB3AFC" w:rsidP="00523439">
      <w:pPr>
        <w:rPr>
          <w:rFonts w:eastAsiaTheme="minorEastAsia" w:cs="Arial"/>
          <w:bCs/>
          <w:color w:val="000000" w:themeColor="text1"/>
        </w:rPr>
      </w:pPr>
    </w:p>
    <w:p w14:paraId="2B30EA2A" w14:textId="06D7CF3E" w:rsidR="00EF5EC3" w:rsidRDefault="00EF5EC3" w:rsidP="00523439">
      <w:pPr>
        <w:rPr>
          <w:rFonts w:eastAsiaTheme="minorEastAsia" w:cs="Arial"/>
          <w:bCs/>
          <w:color w:val="000000" w:themeColor="text1"/>
        </w:rPr>
      </w:pPr>
      <w:r>
        <w:rPr>
          <w:rFonts w:eastAsiaTheme="minorEastAsia" w:cs="Arial"/>
          <w:bCs/>
          <w:color w:val="000000" w:themeColor="text1"/>
        </w:rPr>
        <w:lastRenderedPageBreak/>
        <w:t>As captured in TR 23.776 (based on CR S2-2101436), for GC/BC, t</w:t>
      </w:r>
      <w:r w:rsidRPr="00EF5EC3">
        <w:rPr>
          <w:rFonts w:eastAsiaTheme="minorEastAsia" w:cs="Arial"/>
          <w:bCs/>
          <w:color w:val="000000" w:themeColor="text1"/>
        </w:rPr>
        <w:t>he V2X layer of Rx UE passes the PC5 QoS parameters together with the corresponding destination layer-2 ID(s) for reception to the AS layer.</w:t>
      </w:r>
      <w:r>
        <w:rPr>
          <w:rFonts w:eastAsiaTheme="minorEastAsia" w:cs="Arial"/>
          <w:bCs/>
          <w:color w:val="000000" w:themeColor="text1"/>
        </w:rPr>
        <w:t xml:space="preserve"> It means Rx UE has both PC5 QoS parameters and L2 ID of the V2X service type. </w:t>
      </w:r>
    </w:p>
    <w:p w14:paraId="2B90B027" w14:textId="6F0D8020" w:rsidR="002540B6" w:rsidRDefault="004E7347" w:rsidP="002540B6">
      <w:pPr>
        <w:rPr>
          <w:rFonts w:eastAsiaTheme="minorEastAsia" w:cs="Arial"/>
          <w:bCs/>
          <w:color w:val="000000" w:themeColor="text1"/>
        </w:rPr>
      </w:pPr>
      <w:r>
        <w:rPr>
          <w:rFonts w:eastAsiaTheme="minorEastAsia" w:cs="Arial"/>
          <w:bCs/>
          <w:color w:val="000000" w:themeColor="text1"/>
        </w:rPr>
        <w:t>According to the SA2 CR, t</w:t>
      </w:r>
      <w:r w:rsidR="00EF5EC3">
        <w:rPr>
          <w:rFonts w:eastAsiaTheme="minorEastAsia" w:cs="Arial"/>
          <w:bCs/>
          <w:color w:val="000000" w:themeColor="text1"/>
        </w:rPr>
        <w:t>o derive SL DRX configuration</w:t>
      </w:r>
      <w:r w:rsidR="002540B6">
        <w:rPr>
          <w:rFonts w:eastAsiaTheme="minorEastAsia" w:cs="Arial"/>
          <w:bCs/>
          <w:color w:val="000000" w:themeColor="text1"/>
        </w:rPr>
        <w:t xml:space="preserve"> for GC/BC</w:t>
      </w:r>
      <w:r w:rsidR="007C79A4">
        <w:rPr>
          <w:rFonts w:eastAsiaTheme="minorEastAsia" w:cs="Arial"/>
          <w:bCs/>
          <w:color w:val="000000" w:themeColor="text1"/>
        </w:rPr>
        <w:t xml:space="preserve">,we think both </w:t>
      </w:r>
      <w:r w:rsidR="00EF5EC3">
        <w:rPr>
          <w:rFonts w:eastAsiaTheme="minorEastAsia" w:cs="Arial"/>
          <w:bCs/>
          <w:color w:val="000000" w:themeColor="text1"/>
        </w:rPr>
        <w:t>PC5 QoS parameters and L2 ID</w:t>
      </w:r>
      <w:r w:rsidR="007C79A4">
        <w:rPr>
          <w:rFonts w:eastAsiaTheme="minorEastAsia" w:cs="Arial"/>
          <w:bCs/>
          <w:color w:val="000000" w:themeColor="text1"/>
        </w:rPr>
        <w:t xml:space="preserve"> should be used, i.e.</w:t>
      </w:r>
      <w:r w:rsidR="00EF5EC3">
        <w:rPr>
          <w:rFonts w:eastAsiaTheme="minorEastAsia" w:cs="Arial"/>
          <w:bCs/>
          <w:color w:val="000000" w:themeColor="text1"/>
        </w:rPr>
        <w:t xml:space="preserve">, </w:t>
      </w:r>
    </w:p>
    <w:p w14:paraId="2CA74A65" w14:textId="721BF63B" w:rsidR="007C79A4" w:rsidRDefault="007C79A4" w:rsidP="002540B6">
      <w:pPr>
        <w:pStyle w:val="ListParagraph"/>
        <w:numPr>
          <w:ilvl w:val="0"/>
          <w:numId w:val="37"/>
        </w:numPr>
        <w:rPr>
          <w:rFonts w:eastAsiaTheme="minorEastAsia" w:cs="Arial"/>
          <w:bCs/>
          <w:color w:val="000000" w:themeColor="text1"/>
        </w:rPr>
      </w:pPr>
      <w:r w:rsidRPr="002540B6">
        <w:rPr>
          <w:rFonts w:eastAsiaTheme="minorEastAsia" w:cs="Arial"/>
          <w:bCs/>
          <w:color w:val="000000" w:themeColor="text1"/>
        </w:rPr>
        <w:t xml:space="preserve">SL DRX cycle can be decided by PC5 QoS parameters (e.g. PQI). If multiple </w:t>
      </w:r>
      <w:r w:rsidR="002540B6">
        <w:rPr>
          <w:rFonts w:eastAsiaTheme="minorEastAsia" w:cs="Arial"/>
          <w:bCs/>
          <w:color w:val="000000" w:themeColor="text1"/>
        </w:rPr>
        <w:t xml:space="preserve">sets of PC5 QoS parameters (e.g. muiltiple </w:t>
      </w:r>
      <w:r w:rsidRPr="002540B6">
        <w:rPr>
          <w:rFonts w:eastAsiaTheme="minorEastAsia" w:cs="Arial"/>
          <w:bCs/>
          <w:color w:val="000000" w:themeColor="text1"/>
        </w:rPr>
        <w:t>PQIs</w:t>
      </w:r>
      <w:r w:rsidR="002540B6">
        <w:rPr>
          <w:rFonts w:eastAsiaTheme="minorEastAsia" w:cs="Arial"/>
          <w:bCs/>
          <w:color w:val="000000" w:themeColor="text1"/>
        </w:rPr>
        <w:t>)</w:t>
      </w:r>
      <w:r w:rsidRPr="002540B6">
        <w:rPr>
          <w:rFonts w:eastAsiaTheme="minorEastAsia" w:cs="Arial"/>
          <w:bCs/>
          <w:color w:val="000000" w:themeColor="text1"/>
        </w:rPr>
        <w:t xml:space="preserve"> are mapped to the same destination L2 ID, UE downselect one SL DRX cycle</w:t>
      </w:r>
      <w:r w:rsidR="009150FC">
        <w:rPr>
          <w:rFonts w:eastAsiaTheme="minorEastAsia" w:cs="Arial"/>
          <w:bCs/>
          <w:color w:val="000000" w:themeColor="text1"/>
        </w:rPr>
        <w:t xml:space="preserve"> (i.e. the minimum SL DRX cycle)</w:t>
      </w:r>
      <w:r w:rsidRPr="002540B6">
        <w:rPr>
          <w:rFonts w:eastAsiaTheme="minorEastAsia" w:cs="Arial"/>
          <w:bCs/>
          <w:color w:val="000000" w:themeColor="text1"/>
        </w:rPr>
        <w:t xml:space="preserve"> t</w:t>
      </w:r>
      <w:r w:rsidR="002540B6">
        <w:rPr>
          <w:rFonts w:eastAsiaTheme="minorEastAsia" w:cs="Arial"/>
          <w:bCs/>
          <w:color w:val="000000" w:themeColor="text1"/>
        </w:rPr>
        <w:t>o satisfy all latency requreieme</w:t>
      </w:r>
      <w:r w:rsidRPr="002540B6">
        <w:rPr>
          <w:rFonts w:eastAsiaTheme="minorEastAsia" w:cs="Arial"/>
          <w:bCs/>
          <w:color w:val="000000" w:themeColor="text1"/>
        </w:rPr>
        <w:t>n</w:t>
      </w:r>
      <w:r w:rsidR="002540B6">
        <w:rPr>
          <w:rFonts w:eastAsiaTheme="minorEastAsia" w:cs="Arial"/>
          <w:bCs/>
          <w:color w:val="000000" w:themeColor="text1"/>
        </w:rPr>
        <w:t>t</w:t>
      </w:r>
    </w:p>
    <w:p w14:paraId="4054DCF9" w14:textId="2631B06E" w:rsidR="007C79A4" w:rsidRPr="00EF5EC3" w:rsidRDefault="002540B6" w:rsidP="002540B6">
      <w:pPr>
        <w:pStyle w:val="ListParagraph"/>
        <w:numPr>
          <w:ilvl w:val="0"/>
          <w:numId w:val="37"/>
        </w:numPr>
        <w:rPr>
          <w:rFonts w:eastAsiaTheme="minorEastAsia" w:cs="Arial"/>
          <w:bCs/>
          <w:color w:val="000000" w:themeColor="text1"/>
        </w:rPr>
      </w:pPr>
      <w:r>
        <w:rPr>
          <w:rFonts w:eastAsiaTheme="minorEastAsia" w:cs="Arial"/>
          <w:bCs/>
          <w:color w:val="000000" w:themeColor="text1"/>
        </w:rPr>
        <w:t xml:space="preserve">After seleting </w:t>
      </w:r>
      <w:r w:rsidRPr="002540B6">
        <w:rPr>
          <w:rFonts w:eastAsiaTheme="minorEastAsia" w:cs="Arial"/>
          <w:bCs/>
          <w:color w:val="000000" w:themeColor="text1"/>
        </w:rPr>
        <w:t>SL DRX cycle</w:t>
      </w:r>
      <w:r>
        <w:rPr>
          <w:rFonts w:eastAsiaTheme="minorEastAsia" w:cs="Arial"/>
          <w:bCs/>
          <w:color w:val="000000" w:themeColor="text1"/>
        </w:rPr>
        <w:t xml:space="preserve"> , Rx UE then use </w:t>
      </w:r>
      <w:r w:rsidR="007C79A4">
        <w:rPr>
          <w:rFonts w:eastAsiaTheme="minorEastAsia" w:cs="Arial"/>
          <w:bCs/>
          <w:color w:val="000000" w:themeColor="text1"/>
        </w:rPr>
        <w:t xml:space="preserve">L2 ID </w:t>
      </w:r>
      <w:r>
        <w:rPr>
          <w:rFonts w:eastAsiaTheme="minorEastAsia" w:cs="Arial"/>
          <w:bCs/>
          <w:color w:val="000000" w:themeColor="text1"/>
        </w:rPr>
        <w:t xml:space="preserve">and SL DRX cycle </w:t>
      </w:r>
      <w:r w:rsidR="007C79A4">
        <w:rPr>
          <w:rFonts w:eastAsiaTheme="minorEastAsia" w:cs="Arial"/>
          <w:bCs/>
          <w:color w:val="000000" w:themeColor="text1"/>
        </w:rPr>
        <w:t xml:space="preserve">to derive </w:t>
      </w:r>
      <w:r w:rsidR="007C79A4" w:rsidRPr="007C79A4">
        <w:rPr>
          <w:rFonts w:eastAsiaTheme="minorEastAsia" w:cs="Arial"/>
          <w:bCs/>
          <w:color w:val="000000" w:themeColor="text1"/>
        </w:rPr>
        <w:t>sl-drx-startoffset</w:t>
      </w:r>
      <w:r>
        <w:rPr>
          <w:rFonts w:eastAsiaTheme="minorEastAsia" w:cs="Arial"/>
          <w:bCs/>
          <w:color w:val="000000" w:themeColor="text1"/>
        </w:rPr>
        <w:t>, e.g. specify an equation in spec.</w:t>
      </w:r>
      <w:r w:rsidR="009150FC">
        <w:rPr>
          <w:rFonts w:eastAsiaTheme="minorEastAsia" w:cs="Arial"/>
          <w:bCs/>
          <w:color w:val="000000" w:themeColor="text1"/>
        </w:rPr>
        <w:t xml:space="preserve"> The intention is to distribute traffic load in time for those groupcast/broadcast services with the same SL DRX cycle.</w:t>
      </w:r>
    </w:p>
    <w:p w14:paraId="3B13160A" w14:textId="77777777" w:rsidR="004E7347" w:rsidRDefault="004E7347" w:rsidP="00523439">
      <w:pPr>
        <w:rPr>
          <w:rFonts w:eastAsiaTheme="minorEastAsia" w:cs="Arial"/>
          <w:bCs/>
          <w:color w:val="000000" w:themeColor="text1"/>
        </w:rPr>
      </w:pPr>
    </w:p>
    <w:p w14:paraId="37055FFD" w14:textId="77777777" w:rsidR="000B1CF5" w:rsidRDefault="000B1CF5" w:rsidP="00523439">
      <w:pPr>
        <w:rPr>
          <w:rFonts w:eastAsiaTheme="minorEastAsia" w:cs="Arial"/>
          <w:bCs/>
          <w:color w:val="000000" w:themeColor="text1"/>
        </w:rPr>
      </w:pPr>
    </w:p>
    <w:p w14:paraId="6440343D" w14:textId="77777777" w:rsidR="000B1CF5" w:rsidRDefault="000B1CF5" w:rsidP="00523439">
      <w:pPr>
        <w:rPr>
          <w:rFonts w:eastAsiaTheme="minorEastAsia" w:cs="Arial"/>
          <w:bCs/>
          <w:color w:val="000000" w:themeColor="text1"/>
        </w:rPr>
      </w:pPr>
    </w:p>
    <w:p w14:paraId="0E21055E" w14:textId="77777777" w:rsidR="000B1CF5" w:rsidRDefault="000B1CF5" w:rsidP="00523439">
      <w:pPr>
        <w:rPr>
          <w:rFonts w:eastAsiaTheme="minorEastAsia" w:cs="Arial"/>
          <w:bCs/>
          <w:color w:val="000000" w:themeColor="text1"/>
        </w:rPr>
      </w:pPr>
    </w:p>
    <w:p w14:paraId="097B1585" w14:textId="4AD4E19C" w:rsidR="00FB3AFC" w:rsidRPr="002C4F1B" w:rsidRDefault="00FB3AFC" w:rsidP="00523439">
      <w:pPr>
        <w:rPr>
          <w:rFonts w:eastAsiaTheme="minorEastAsia" w:cs="Arial"/>
          <w:b/>
          <w:bCs/>
          <w:color w:val="000000" w:themeColor="text1"/>
        </w:rPr>
      </w:pPr>
      <w:r w:rsidRPr="002C4F1B">
        <w:rPr>
          <w:rFonts w:eastAsiaTheme="minorEastAsia" w:cs="Arial"/>
          <w:b/>
          <w:bCs/>
          <w:color w:val="000000" w:themeColor="text1"/>
        </w:rPr>
        <w:t>Proposal</w:t>
      </w:r>
      <w:r w:rsidR="002C4F1B">
        <w:rPr>
          <w:rFonts w:eastAsiaTheme="minorEastAsia" w:cs="Arial"/>
          <w:b/>
          <w:bCs/>
          <w:color w:val="000000" w:themeColor="text1"/>
        </w:rPr>
        <w:t xml:space="preserve"> 3</w:t>
      </w:r>
      <w:r w:rsidRPr="002C4F1B">
        <w:rPr>
          <w:rFonts w:eastAsiaTheme="minorEastAsia" w:cs="Arial"/>
          <w:b/>
          <w:bCs/>
          <w:color w:val="000000" w:themeColor="text1"/>
        </w:rPr>
        <w:t>: For GC/BC, SL DRX cycle</w:t>
      </w:r>
      <w:r w:rsidR="004935E0" w:rsidRPr="002C4F1B">
        <w:rPr>
          <w:rFonts w:eastAsiaTheme="minorEastAsia" w:cs="Arial"/>
          <w:b/>
          <w:bCs/>
          <w:color w:val="000000" w:themeColor="text1"/>
        </w:rPr>
        <w:t xml:space="preserve"> is configured per PQI. If multiple PQIs are mapped to the same L2 dest</w:t>
      </w:r>
      <w:r w:rsidR="001A6CDC">
        <w:rPr>
          <w:rFonts w:eastAsiaTheme="minorEastAsia" w:cs="Arial"/>
          <w:b/>
          <w:bCs/>
          <w:color w:val="000000" w:themeColor="text1"/>
        </w:rPr>
        <w:t>i</w:t>
      </w:r>
      <w:r w:rsidR="004935E0" w:rsidRPr="002C4F1B">
        <w:rPr>
          <w:rFonts w:eastAsiaTheme="minorEastAsia" w:cs="Arial"/>
          <w:b/>
          <w:bCs/>
          <w:color w:val="000000" w:themeColor="text1"/>
        </w:rPr>
        <w:t xml:space="preserve">nation ID, Rx UE selects the minimum SL DRX cycle. </w:t>
      </w:r>
    </w:p>
    <w:p w14:paraId="67712DC6" w14:textId="77777777" w:rsidR="00443DC8" w:rsidRPr="002C4F1B" w:rsidRDefault="00443DC8" w:rsidP="00523439">
      <w:pPr>
        <w:rPr>
          <w:rFonts w:eastAsiaTheme="minorEastAsia" w:cs="Arial"/>
          <w:b/>
          <w:bCs/>
          <w:color w:val="000000" w:themeColor="text1"/>
        </w:rPr>
      </w:pPr>
    </w:p>
    <w:p w14:paraId="7BF5EA61" w14:textId="24381678" w:rsidR="00443DC8" w:rsidRPr="002C4F1B" w:rsidRDefault="00443DC8" w:rsidP="00523439">
      <w:pPr>
        <w:rPr>
          <w:rFonts w:eastAsiaTheme="minorEastAsia" w:cs="Arial"/>
          <w:b/>
          <w:bCs/>
          <w:color w:val="000000" w:themeColor="text1"/>
        </w:rPr>
      </w:pPr>
      <w:r w:rsidRPr="002C4F1B">
        <w:rPr>
          <w:rFonts w:eastAsiaTheme="minorEastAsia" w:cs="Arial"/>
          <w:b/>
          <w:bCs/>
          <w:color w:val="000000" w:themeColor="text1"/>
        </w:rPr>
        <w:t>Proposal</w:t>
      </w:r>
      <w:r w:rsidR="002C4F1B">
        <w:rPr>
          <w:rFonts w:eastAsiaTheme="minorEastAsia" w:cs="Arial"/>
          <w:b/>
          <w:bCs/>
          <w:color w:val="000000" w:themeColor="text1"/>
        </w:rPr>
        <w:t xml:space="preserve"> 4</w:t>
      </w:r>
      <w:r w:rsidRPr="002C4F1B">
        <w:rPr>
          <w:rFonts w:eastAsiaTheme="minorEastAsia" w:cs="Arial"/>
          <w:b/>
          <w:bCs/>
          <w:color w:val="000000" w:themeColor="text1"/>
        </w:rPr>
        <w:t xml:space="preserve">: For GC/BC, </w:t>
      </w:r>
      <w:r w:rsidR="004935E0" w:rsidRPr="002C4F1B">
        <w:rPr>
          <w:rFonts w:eastAsiaTheme="minorEastAsia" w:cs="Arial"/>
          <w:b/>
          <w:bCs/>
          <w:color w:val="000000" w:themeColor="text1"/>
        </w:rPr>
        <w:t>sl-drx-startoffset is configured for L2 dest</w:t>
      </w:r>
      <w:r w:rsidR="001A6CDC">
        <w:rPr>
          <w:rFonts w:eastAsiaTheme="minorEastAsia" w:cs="Arial"/>
          <w:b/>
          <w:bCs/>
          <w:color w:val="000000" w:themeColor="text1"/>
        </w:rPr>
        <w:t>i</w:t>
      </w:r>
      <w:r w:rsidR="004935E0" w:rsidRPr="002C4F1B">
        <w:rPr>
          <w:rFonts w:eastAsiaTheme="minorEastAsia" w:cs="Arial"/>
          <w:b/>
          <w:bCs/>
          <w:color w:val="000000" w:themeColor="text1"/>
        </w:rPr>
        <w:t xml:space="preserve">nation ID. </w:t>
      </w:r>
      <w:r w:rsidRPr="002C4F1B">
        <w:rPr>
          <w:rFonts w:eastAsiaTheme="minorEastAsia" w:cs="Arial"/>
          <w:b/>
          <w:bCs/>
          <w:color w:val="000000" w:themeColor="text1"/>
        </w:rPr>
        <w:t>RAN2 specify the equation to derive sl-drx-startoffset using L2 dest</w:t>
      </w:r>
      <w:r w:rsidR="001A6CDC">
        <w:rPr>
          <w:rFonts w:eastAsiaTheme="minorEastAsia" w:cs="Arial"/>
          <w:b/>
          <w:bCs/>
          <w:color w:val="000000" w:themeColor="text1"/>
        </w:rPr>
        <w:t>i</w:t>
      </w:r>
      <w:r w:rsidRPr="002C4F1B">
        <w:rPr>
          <w:rFonts w:eastAsiaTheme="minorEastAsia" w:cs="Arial"/>
          <w:b/>
          <w:bCs/>
          <w:color w:val="000000" w:themeColor="text1"/>
        </w:rPr>
        <w:t>naiton ID and the determined SL DRX cycle.</w:t>
      </w:r>
    </w:p>
    <w:p w14:paraId="2B025E53" w14:textId="77777777" w:rsidR="00760CB1" w:rsidRDefault="00760CB1" w:rsidP="00F96994">
      <w:pPr>
        <w:rPr>
          <w:lang w:eastAsia="ko-KR"/>
        </w:rPr>
      </w:pPr>
    </w:p>
    <w:p w14:paraId="06A77E4C" w14:textId="192141F2" w:rsidR="003374DE" w:rsidRDefault="003374DE" w:rsidP="003374DE">
      <w:pPr>
        <w:pStyle w:val="Heading2"/>
        <w:numPr>
          <w:ilvl w:val="1"/>
          <w:numId w:val="3"/>
        </w:numPr>
        <w:ind w:left="0" w:firstLine="0"/>
        <w:rPr>
          <w:rFonts w:eastAsia="Malgun Gothic"/>
          <w:lang w:eastAsia="ko-KR"/>
        </w:rPr>
      </w:pPr>
      <w:r>
        <w:rPr>
          <w:rFonts w:eastAsia="Malgun Gothic"/>
          <w:lang w:eastAsia="ko-KR"/>
        </w:rPr>
        <w:t>SL DRX timers and their operation</w:t>
      </w:r>
    </w:p>
    <w:p w14:paraId="1F47E334" w14:textId="58753200" w:rsidR="00FC236A" w:rsidRDefault="006A7468" w:rsidP="00F96994">
      <w:pPr>
        <w:rPr>
          <w:lang w:eastAsia="ko-KR"/>
        </w:rPr>
      </w:pPr>
      <w:r>
        <w:rPr>
          <w:lang w:eastAsia="ko-KR"/>
        </w:rPr>
        <w:t xml:space="preserve">Please refer to the accompanies paper in </w:t>
      </w:r>
      <w:r w:rsidR="00B763B7" w:rsidRPr="00B763B7">
        <w:rPr>
          <w:lang w:eastAsia="ko-KR"/>
        </w:rPr>
        <w:t>R2-2106439</w:t>
      </w:r>
      <w:r w:rsidRPr="00B763B7">
        <w:rPr>
          <w:lang w:eastAsia="ko-KR"/>
        </w:rPr>
        <w:t>.</w:t>
      </w:r>
    </w:p>
    <w:p w14:paraId="72D76B31" w14:textId="11BAB12F" w:rsidR="004439ED" w:rsidRDefault="004439ED" w:rsidP="004439ED">
      <w:pPr>
        <w:pStyle w:val="Heading2"/>
        <w:numPr>
          <w:ilvl w:val="1"/>
          <w:numId w:val="3"/>
        </w:numPr>
        <w:ind w:left="0" w:firstLine="0"/>
        <w:rPr>
          <w:rFonts w:eastAsia="Malgun Gothic"/>
          <w:lang w:eastAsia="ko-KR"/>
        </w:rPr>
      </w:pPr>
      <w:r>
        <w:rPr>
          <w:rFonts w:eastAsia="Malgun Gothic"/>
          <w:lang w:eastAsia="ko-KR"/>
        </w:rPr>
        <w:t>Relation between SL active time and sensing</w:t>
      </w:r>
    </w:p>
    <w:p w14:paraId="3CD06170" w14:textId="49174882" w:rsidR="004439ED" w:rsidRDefault="004439ED" w:rsidP="00F96994">
      <w:pPr>
        <w:rPr>
          <w:lang w:eastAsia="ko-KR"/>
        </w:rPr>
      </w:pPr>
      <w:r>
        <w:rPr>
          <w:lang w:eastAsia="ko-KR"/>
        </w:rPr>
        <w:t>In RAN2#113-e meeting, we have following agreement about SL active time.</w:t>
      </w:r>
    </w:p>
    <w:p w14:paraId="0E6646B6" w14:textId="77777777" w:rsidR="004439ED" w:rsidRPr="00050D3E" w:rsidRDefault="004439ED" w:rsidP="004439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04B375AF" w14:textId="77777777" w:rsidR="004439ED" w:rsidRPr="00050D3E" w:rsidRDefault="004439ED" w:rsidP="004439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50D3E">
        <w:rPr>
          <w:rFonts w:eastAsia="MS Mincho"/>
          <w:noProof/>
          <w:szCs w:val="24"/>
          <w:lang w:eastAsia="en-GB"/>
        </w:rPr>
        <w:t>4:</w:t>
      </w:r>
      <w:r w:rsidRPr="00050D3E">
        <w:rPr>
          <w:rFonts w:eastAsia="MS Mincho"/>
          <w:noProof/>
          <w:szCs w:val="24"/>
          <w:lang w:eastAsia="en-GB"/>
        </w:rPr>
        <w:tab/>
        <w:t xml:space="preserve">For data reception, </w:t>
      </w:r>
      <w:r w:rsidRPr="00050D3E">
        <w:rPr>
          <w:rFonts w:eastAsia="MS Mincho"/>
          <w:noProof/>
          <w:szCs w:val="24"/>
          <w:highlight w:val="green"/>
          <w:lang w:eastAsia="en-GB"/>
        </w:rPr>
        <w:t>RAN2 defines the behaviour for monitoring the SCI reception (i.e., PSCCH and 2nd SCI on PSSCH) during the SL active time for SL DRX.</w:t>
      </w:r>
      <w:r w:rsidRPr="00050D3E">
        <w:rPr>
          <w:rFonts w:eastAsia="MS Mincho"/>
          <w:noProof/>
          <w:szCs w:val="24"/>
          <w:lang w:eastAsia="en-GB"/>
        </w:rPr>
        <w:t xml:space="preserve"> For data reception, the UE may skip monitoring of PSCCH and 2</w:t>
      </w:r>
      <w:r w:rsidRPr="00050D3E">
        <w:rPr>
          <w:rFonts w:eastAsia="MS Mincho"/>
          <w:noProof/>
          <w:szCs w:val="24"/>
          <w:vertAlign w:val="superscript"/>
          <w:lang w:eastAsia="en-GB"/>
        </w:rPr>
        <w:t>nd</w:t>
      </w:r>
      <w:r w:rsidRPr="00050D3E">
        <w:rPr>
          <w:rFonts w:eastAsia="MS Mincho"/>
          <w:noProof/>
          <w:szCs w:val="24"/>
          <w:lang w:eastAsia="en-GB"/>
        </w:rPr>
        <w:t xml:space="preserve"> SCI on PSSCH during inactive time for SL DRX. </w:t>
      </w:r>
      <w:r w:rsidRPr="00050D3E">
        <w:rPr>
          <w:rFonts w:eastAsia="MS Mincho"/>
          <w:noProof/>
          <w:szCs w:val="24"/>
          <w:highlight w:val="yellow"/>
          <w:lang w:eastAsia="en-GB"/>
        </w:rPr>
        <w:t>Sensing aspect is not considered in this agreement.</w:t>
      </w:r>
    </w:p>
    <w:p w14:paraId="2136EA18" w14:textId="77777777" w:rsidR="004439ED" w:rsidRDefault="004439ED" w:rsidP="00F96994">
      <w:pPr>
        <w:rPr>
          <w:lang w:eastAsia="ko-KR"/>
        </w:rPr>
      </w:pPr>
    </w:p>
    <w:p w14:paraId="1D45780C" w14:textId="4CA0C48F" w:rsidR="004439ED" w:rsidRDefault="004439ED" w:rsidP="00F96994">
      <w:pPr>
        <w:rPr>
          <w:lang w:eastAsia="ko-KR"/>
        </w:rPr>
      </w:pPr>
      <w:r>
        <w:rPr>
          <w:lang w:eastAsia="ko-KR"/>
        </w:rPr>
        <w:t>In our view, sensing time should not be considered as part of SL active time for the following reasons:</w:t>
      </w:r>
    </w:p>
    <w:p w14:paraId="10B7A7D0" w14:textId="16C2B59D" w:rsidR="004439ED" w:rsidRDefault="004439ED" w:rsidP="004439ED">
      <w:pPr>
        <w:pStyle w:val="ListParagraph"/>
        <w:numPr>
          <w:ilvl w:val="0"/>
          <w:numId w:val="31"/>
        </w:numPr>
        <w:rPr>
          <w:lang w:eastAsia="ko-KR"/>
        </w:rPr>
      </w:pPr>
      <w:r>
        <w:rPr>
          <w:lang w:eastAsia="ko-KR"/>
        </w:rPr>
        <w:t xml:space="preserve">Different </w:t>
      </w:r>
      <w:r w:rsidR="004B47D2">
        <w:rPr>
          <w:lang w:eastAsia="ko-KR"/>
        </w:rPr>
        <w:t>resource pool</w:t>
      </w:r>
      <w:r>
        <w:rPr>
          <w:lang w:eastAsia="ko-KR"/>
        </w:rPr>
        <w:t>: sensing is for Tx resource selection</w:t>
      </w:r>
      <w:r w:rsidR="004B47D2">
        <w:rPr>
          <w:lang w:eastAsia="ko-KR"/>
        </w:rPr>
        <w:t xml:space="preserve"> (for TX pool)</w:t>
      </w:r>
      <w:r>
        <w:rPr>
          <w:lang w:eastAsia="ko-KR"/>
        </w:rPr>
        <w:t>, while SL active time is for data reception</w:t>
      </w:r>
      <w:r w:rsidR="004B47D2">
        <w:rPr>
          <w:lang w:eastAsia="ko-KR"/>
        </w:rPr>
        <w:t xml:space="preserve"> (for Rx pool)</w:t>
      </w:r>
    </w:p>
    <w:p w14:paraId="6B7949CF" w14:textId="0EF54C48" w:rsidR="004B47D2" w:rsidRDefault="004B47D2" w:rsidP="004439ED">
      <w:pPr>
        <w:pStyle w:val="ListParagraph"/>
        <w:numPr>
          <w:ilvl w:val="0"/>
          <w:numId w:val="31"/>
        </w:numPr>
        <w:rPr>
          <w:lang w:eastAsia="ko-KR"/>
        </w:rPr>
      </w:pPr>
      <w:r>
        <w:rPr>
          <w:lang w:eastAsia="ko-KR"/>
        </w:rPr>
        <w:t xml:space="preserve">Different physical layer behaviour: </w:t>
      </w:r>
      <w:r>
        <w:t>Different from data reception, sensing may not require the decoding of 2</w:t>
      </w:r>
      <w:r w:rsidRPr="00977F5C">
        <w:rPr>
          <w:vertAlign w:val="superscript"/>
        </w:rPr>
        <w:t>nd</w:t>
      </w:r>
      <w:r>
        <w:t xml:space="preserve"> SCI and sensing will additionally require the measurement of RSRP over PSCCH or PSSCH DMRS.</w:t>
      </w:r>
    </w:p>
    <w:p w14:paraId="72C26ED3" w14:textId="77777777" w:rsidR="004439ED" w:rsidRDefault="004439ED" w:rsidP="004439ED">
      <w:pPr>
        <w:pStyle w:val="ListParagraph"/>
        <w:numPr>
          <w:ilvl w:val="0"/>
          <w:numId w:val="31"/>
        </w:numPr>
        <w:rPr>
          <w:lang w:eastAsia="ko-KR"/>
        </w:rPr>
      </w:pPr>
      <w:r>
        <w:rPr>
          <w:lang w:eastAsia="ko-KR"/>
        </w:rPr>
        <w:t>Different behaviour: A UE needs not perform sensing in advance before it starts to receive data. Or put it in another way, a Rx UE needs not perform sensing if it will not perform transmission. In contrast, a UE needs to perform sensing before transmission.</w:t>
      </w:r>
    </w:p>
    <w:p w14:paraId="3C8EA599" w14:textId="77777777" w:rsidR="00D157FB" w:rsidRDefault="00D157FB" w:rsidP="004439ED">
      <w:pPr>
        <w:pStyle w:val="ListParagraph"/>
        <w:numPr>
          <w:ilvl w:val="0"/>
          <w:numId w:val="31"/>
        </w:numPr>
        <w:rPr>
          <w:lang w:eastAsia="ko-KR"/>
        </w:rPr>
      </w:pPr>
      <w:r>
        <w:rPr>
          <w:lang w:eastAsia="ko-KR"/>
        </w:rPr>
        <w:t xml:space="preserve">Complicated spec impact: </w:t>
      </w:r>
    </w:p>
    <w:p w14:paraId="7C7C9AD3" w14:textId="5FFDFE5F" w:rsidR="00D157FB" w:rsidRDefault="00D157FB" w:rsidP="00D157FB">
      <w:pPr>
        <w:pStyle w:val="ListParagraph"/>
        <w:numPr>
          <w:ilvl w:val="1"/>
          <w:numId w:val="31"/>
        </w:numPr>
        <w:rPr>
          <w:lang w:eastAsia="ko-KR"/>
        </w:rPr>
      </w:pPr>
      <w:r>
        <w:rPr>
          <w:lang w:eastAsia="ko-KR"/>
        </w:rPr>
        <w:t xml:space="preserve">If we want a UE to be in SL active time whenever it performs sensing, there are two ways: </w:t>
      </w:r>
    </w:p>
    <w:p w14:paraId="51E36DDA" w14:textId="5344B6E8" w:rsidR="00D157FB" w:rsidRDefault="00D157FB" w:rsidP="00D157FB">
      <w:pPr>
        <w:pStyle w:val="ListParagraph"/>
        <w:numPr>
          <w:ilvl w:val="2"/>
          <w:numId w:val="31"/>
        </w:numPr>
        <w:rPr>
          <w:lang w:eastAsia="ko-KR"/>
        </w:rPr>
      </w:pPr>
      <w:r>
        <w:rPr>
          <w:lang w:eastAsia="ko-KR"/>
        </w:rPr>
        <w:t xml:space="preserve">On way is to always configure the sening time within the SL active time (SL on duration). This may put restriction on RAN1’s design for partial sensing. </w:t>
      </w:r>
    </w:p>
    <w:p w14:paraId="0E29BD9F" w14:textId="06DC2DE4" w:rsidR="00D157FB" w:rsidRDefault="00D157FB" w:rsidP="00D157FB">
      <w:pPr>
        <w:pStyle w:val="ListParagraph"/>
        <w:numPr>
          <w:ilvl w:val="2"/>
          <w:numId w:val="31"/>
        </w:numPr>
        <w:rPr>
          <w:lang w:eastAsia="ko-KR"/>
        </w:rPr>
      </w:pPr>
      <w:r>
        <w:rPr>
          <w:lang w:eastAsia="ko-KR"/>
        </w:rPr>
        <w:lastRenderedPageBreak/>
        <w:t xml:space="preserve">Another way is to include sensing related timer/counters/… to determine </w:t>
      </w:r>
      <w:r w:rsidR="00BA58F8">
        <w:rPr>
          <w:lang w:eastAsia="ko-KR"/>
        </w:rPr>
        <w:t xml:space="preserve">that UE is in SL active time when UE perform sensing. Such timer related operation would impact MAC spec, and </w:t>
      </w:r>
      <w:r w:rsidR="009409F4">
        <w:rPr>
          <w:lang w:eastAsia="ko-KR"/>
        </w:rPr>
        <w:t xml:space="preserve">would need to wait for </w:t>
      </w:r>
      <w:r w:rsidR="00BA58F8">
        <w:rPr>
          <w:lang w:eastAsia="ko-KR"/>
        </w:rPr>
        <w:t xml:space="preserve">RAN1 </w:t>
      </w:r>
      <w:r w:rsidR="009409F4">
        <w:rPr>
          <w:lang w:eastAsia="ko-KR"/>
        </w:rPr>
        <w:t xml:space="preserve">to complete their </w:t>
      </w:r>
      <w:r w:rsidR="00BA58F8">
        <w:rPr>
          <w:lang w:eastAsia="ko-KR"/>
        </w:rPr>
        <w:t>discussion.</w:t>
      </w:r>
    </w:p>
    <w:p w14:paraId="725C4058" w14:textId="3E38F1ED" w:rsidR="00D157FB" w:rsidRDefault="00BA58F8" w:rsidP="00BA58F8">
      <w:pPr>
        <w:rPr>
          <w:lang w:eastAsia="ko-KR"/>
        </w:rPr>
      </w:pPr>
      <w:r>
        <w:rPr>
          <w:lang w:eastAsia="ko-KR"/>
        </w:rPr>
        <w:t xml:space="preserve">Based on discussion above, we prefer not to consider sensing time as part of SL active time. That is, RAN2 completes SL DRX model, and RAN1 specifies the partial sensing pattern in RAN1 spec only (same as what we prrviously did in LTE spec), which may refer to SL DRX design in MAC spec. </w:t>
      </w:r>
    </w:p>
    <w:p w14:paraId="19FE7EF5" w14:textId="77777777" w:rsidR="00BA58F8" w:rsidRDefault="00BA58F8" w:rsidP="00BA58F8">
      <w:pPr>
        <w:rPr>
          <w:lang w:eastAsia="ko-KR"/>
        </w:rPr>
      </w:pPr>
    </w:p>
    <w:p w14:paraId="7759A526" w14:textId="043DE18C" w:rsidR="00BA58F8" w:rsidRDefault="00BA58F8" w:rsidP="00BA58F8">
      <w:pPr>
        <w:rPr>
          <w:lang w:eastAsia="ko-KR"/>
        </w:rPr>
      </w:pPr>
      <w:r w:rsidRPr="00BA58F8">
        <w:rPr>
          <w:b/>
          <w:lang w:eastAsia="ko-KR"/>
        </w:rPr>
        <w:t>Observation</w:t>
      </w:r>
      <w:r w:rsidR="00192300">
        <w:rPr>
          <w:b/>
          <w:lang w:eastAsia="ko-KR"/>
        </w:rPr>
        <w:t xml:space="preserve"> 2</w:t>
      </w:r>
      <w:r w:rsidRPr="00BA58F8">
        <w:rPr>
          <w:b/>
          <w:lang w:eastAsia="ko-KR"/>
        </w:rPr>
        <w:t>:</w:t>
      </w:r>
      <w:r>
        <w:rPr>
          <w:b/>
          <w:lang w:eastAsia="ko-KR"/>
        </w:rPr>
        <w:t xml:space="preserve"> SL active time and sensing time </w:t>
      </w:r>
      <w:r w:rsidR="00F53AE6">
        <w:rPr>
          <w:b/>
          <w:lang w:eastAsia="ko-KR"/>
        </w:rPr>
        <w:t xml:space="preserve">are for </w:t>
      </w:r>
      <w:r>
        <w:rPr>
          <w:b/>
          <w:lang w:eastAsia="ko-KR"/>
        </w:rPr>
        <w:t xml:space="preserve">different </w:t>
      </w:r>
      <w:r w:rsidR="00F53AE6">
        <w:rPr>
          <w:b/>
          <w:lang w:eastAsia="ko-KR"/>
        </w:rPr>
        <w:t xml:space="preserve">resource pools and have different </w:t>
      </w:r>
      <w:r>
        <w:rPr>
          <w:b/>
          <w:lang w:eastAsia="ko-KR"/>
        </w:rPr>
        <w:t>UE behaviour</w:t>
      </w:r>
      <w:r w:rsidR="00F53AE6">
        <w:rPr>
          <w:b/>
          <w:lang w:eastAsia="ko-KR"/>
        </w:rPr>
        <w:t xml:space="preserve"> from physical layer perspective</w:t>
      </w:r>
      <w:r>
        <w:rPr>
          <w:b/>
          <w:lang w:eastAsia="ko-KR"/>
        </w:rPr>
        <w:t>.</w:t>
      </w:r>
    </w:p>
    <w:p w14:paraId="25B90962" w14:textId="77777777" w:rsidR="00BA58F8" w:rsidRDefault="00BA58F8" w:rsidP="00BA58F8">
      <w:pPr>
        <w:rPr>
          <w:lang w:eastAsia="ko-KR"/>
        </w:rPr>
      </w:pPr>
    </w:p>
    <w:p w14:paraId="53594AB4" w14:textId="1B71FAC8" w:rsidR="00BA58F8" w:rsidRPr="00BA58F8" w:rsidRDefault="00BA58F8" w:rsidP="00BA58F8">
      <w:pPr>
        <w:rPr>
          <w:b/>
          <w:lang w:eastAsia="ko-KR"/>
        </w:rPr>
      </w:pPr>
      <w:r w:rsidRPr="00BA58F8">
        <w:rPr>
          <w:b/>
          <w:lang w:eastAsia="ko-KR"/>
        </w:rPr>
        <w:t>Observation</w:t>
      </w:r>
      <w:r w:rsidR="00192300">
        <w:rPr>
          <w:b/>
          <w:lang w:eastAsia="ko-KR"/>
        </w:rPr>
        <w:t xml:space="preserve"> 3</w:t>
      </w:r>
      <w:r w:rsidRPr="00BA58F8">
        <w:rPr>
          <w:b/>
          <w:lang w:eastAsia="ko-KR"/>
        </w:rPr>
        <w:t>: Including sensing time as part of SL active time would cause unnecessary spec impact and deisgn difficult</w:t>
      </w:r>
      <w:r w:rsidR="00F53AE6">
        <w:rPr>
          <w:b/>
          <w:lang w:eastAsia="ko-KR"/>
        </w:rPr>
        <w:t>y</w:t>
      </w:r>
      <w:r w:rsidRPr="00BA58F8">
        <w:rPr>
          <w:b/>
          <w:lang w:eastAsia="ko-KR"/>
        </w:rPr>
        <w:t>.</w:t>
      </w:r>
    </w:p>
    <w:p w14:paraId="73B66B93" w14:textId="77777777" w:rsidR="004439ED" w:rsidRDefault="004439ED" w:rsidP="00F96994">
      <w:pPr>
        <w:rPr>
          <w:lang w:eastAsia="ko-KR"/>
        </w:rPr>
      </w:pPr>
    </w:p>
    <w:p w14:paraId="06E3CD7C" w14:textId="576366F7" w:rsidR="00BA58F8" w:rsidRPr="00BA58F8" w:rsidRDefault="00BA58F8" w:rsidP="00F96994">
      <w:pPr>
        <w:rPr>
          <w:b/>
          <w:lang w:eastAsia="ko-KR"/>
        </w:rPr>
      </w:pPr>
      <w:r w:rsidRPr="00BA58F8">
        <w:rPr>
          <w:b/>
          <w:lang w:eastAsia="ko-KR"/>
        </w:rPr>
        <w:t>Proposal</w:t>
      </w:r>
      <w:r w:rsidR="00820A47">
        <w:rPr>
          <w:b/>
          <w:lang w:eastAsia="ko-KR"/>
        </w:rPr>
        <w:t xml:space="preserve"> </w:t>
      </w:r>
      <w:r w:rsidR="002C4F1B">
        <w:rPr>
          <w:b/>
          <w:lang w:eastAsia="ko-KR"/>
        </w:rPr>
        <w:t>5</w:t>
      </w:r>
      <w:r w:rsidRPr="00BA58F8">
        <w:rPr>
          <w:b/>
          <w:lang w:eastAsia="ko-KR"/>
        </w:rPr>
        <w:t xml:space="preserve">: Sensing time is considered </w:t>
      </w:r>
      <w:r w:rsidR="00977F5C">
        <w:rPr>
          <w:b/>
          <w:lang w:eastAsia="ko-KR"/>
        </w:rPr>
        <w:t>independently with</w:t>
      </w:r>
      <w:r w:rsidRPr="00BA58F8">
        <w:rPr>
          <w:b/>
          <w:lang w:eastAsia="ko-KR"/>
        </w:rPr>
        <w:t xml:space="preserve"> SL active time.</w:t>
      </w:r>
    </w:p>
    <w:p w14:paraId="47E3BD59" w14:textId="77777777" w:rsidR="00BA58F8" w:rsidRDefault="00BA58F8" w:rsidP="00F96994">
      <w:pPr>
        <w:rPr>
          <w:lang w:eastAsia="ko-KR"/>
        </w:rPr>
      </w:pPr>
    </w:p>
    <w:p w14:paraId="14C8134B" w14:textId="6956EBC2" w:rsidR="00655618" w:rsidRDefault="00655618" w:rsidP="00655618">
      <w:pPr>
        <w:pStyle w:val="Heading2"/>
        <w:numPr>
          <w:ilvl w:val="1"/>
          <w:numId w:val="3"/>
        </w:numPr>
        <w:ind w:left="0" w:firstLine="0"/>
        <w:rPr>
          <w:rFonts w:eastAsia="Malgun Gothic"/>
          <w:lang w:eastAsia="ko-KR"/>
        </w:rPr>
      </w:pPr>
      <w:r>
        <w:rPr>
          <w:rFonts w:eastAsia="Malgun Gothic"/>
          <w:lang w:eastAsia="ko-KR"/>
        </w:rPr>
        <w:t>SL DRX command MAC CE</w:t>
      </w:r>
    </w:p>
    <w:p w14:paraId="5A98F252"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389517F8"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r>
        <w:rPr>
          <w:rFonts w:ascii="Microsoft JhengHei" w:eastAsia="Microsoft JhengHei" w:hAnsi="Microsoft JhengHei" w:cs="Microsoft JhengHei"/>
          <w:szCs w:val="24"/>
          <w:lang w:eastAsia="zh-TW"/>
        </w:rPr>
        <w:t>…</w:t>
      </w:r>
    </w:p>
    <w:p w14:paraId="4AC55950"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8: </w:t>
      </w:r>
      <w:r w:rsidRPr="00050D3E">
        <w:rPr>
          <w:rFonts w:eastAsia="MS Mincho"/>
          <w:szCs w:val="24"/>
          <w:lang w:eastAsia="en-GB"/>
        </w:rPr>
        <w:tab/>
        <w:t xml:space="preserve">SL DRX Command MAC CE is introduced for SL DRX operation in unicast. </w:t>
      </w:r>
      <w:r w:rsidRPr="00050D3E">
        <w:rPr>
          <w:rFonts w:eastAsia="MS Mincho"/>
          <w:szCs w:val="24"/>
          <w:highlight w:val="yellow"/>
          <w:lang w:eastAsia="en-GB"/>
        </w:rPr>
        <w:t>FFS on the need of groupcast. FFS on the detailed UE behaviour (including relation to inactivity timer).</w:t>
      </w:r>
    </w:p>
    <w:p w14:paraId="1798553E" w14:textId="77777777" w:rsidR="00ED5A78" w:rsidRDefault="00ED5A78" w:rsidP="00655618">
      <w:pPr>
        <w:rPr>
          <w:rFonts w:eastAsia="Malgun Gothic"/>
          <w:lang w:eastAsia="ko-KR"/>
        </w:rPr>
      </w:pPr>
    </w:p>
    <w:p w14:paraId="365C5709" w14:textId="77777777" w:rsidR="00ED5A78" w:rsidRDefault="00ED5A78" w:rsidP="00ED5A78">
      <w:pPr>
        <w:rPr>
          <w:rFonts w:eastAsia="Malgun Gothic"/>
          <w:lang w:eastAsia="ko-KR"/>
        </w:rPr>
      </w:pPr>
      <w:r>
        <w:rPr>
          <w:rFonts w:eastAsia="Malgun Gothic"/>
          <w:lang w:eastAsia="ko-KR"/>
        </w:rPr>
        <w:t xml:space="preserve">For unicast, we can take Uu DRX design as the baseline, i.e. upon receiving SL DRX command MAC CE from peer UE, the SL MAC entitiy stop SL on duration timer and SL inactivity timer associated with this link. </w:t>
      </w:r>
    </w:p>
    <w:p w14:paraId="0F83D5D4" w14:textId="77777777" w:rsidR="00ED5A78" w:rsidRDefault="00ED5A78" w:rsidP="00ED5A78">
      <w:pPr>
        <w:rPr>
          <w:rFonts w:eastAsia="Malgun Gothic"/>
          <w:lang w:eastAsia="ko-KR"/>
        </w:rPr>
      </w:pPr>
    </w:p>
    <w:p w14:paraId="09AC2CA8" w14:textId="5E9FB80F" w:rsidR="00ED5A78" w:rsidRDefault="00ED5A78" w:rsidP="00ED5A78">
      <w:pPr>
        <w:rPr>
          <w:rFonts w:eastAsia="Malgun Gothic"/>
          <w:lang w:eastAsia="ko-KR"/>
        </w:rPr>
      </w:pPr>
      <w:r>
        <w:rPr>
          <w:rFonts w:eastAsia="Malgun Gothic"/>
          <w:lang w:eastAsia="ko-KR"/>
        </w:rPr>
        <w:t xml:space="preserve">Notice that SL DRX command MAC CE is also </w:t>
      </w:r>
      <w:r w:rsidRPr="00ED5A78">
        <w:rPr>
          <w:rFonts w:eastAsia="Malgun Gothic"/>
          <w:b/>
          <w:lang w:eastAsia="ko-KR"/>
        </w:rPr>
        <w:t>directional</w:t>
      </w:r>
      <w:r>
        <w:rPr>
          <w:rFonts w:eastAsia="Malgun Gothic"/>
          <w:b/>
          <w:lang w:eastAsia="ko-KR"/>
        </w:rPr>
        <w:t xml:space="preserve">. </w:t>
      </w:r>
      <w:r w:rsidRPr="00ED5A78">
        <w:rPr>
          <w:rFonts w:eastAsia="Malgun Gothic"/>
          <w:lang w:eastAsia="ko-KR"/>
        </w:rPr>
        <w:t>To be specific</w:t>
      </w:r>
      <w:r>
        <w:rPr>
          <w:rFonts w:eastAsia="Malgun Gothic"/>
          <w:lang w:eastAsia="ko-KR"/>
        </w:rPr>
        <w:t>, when UE B receives SL DRX command MAC CE from peer UE A, UE B stop on duration timer and inactivity timer for A-B link, but UE A does not.</w:t>
      </w:r>
    </w:p>
    <w:p w14:paraId="310E38F7" w14:textId="77777777" w:rsidR="00ED5A78" w:rsidRDefault="00ED5A78" w:rsidP="00ED5A78">
      <w:pPr>
        <w:rPr>
          <w:rFonts w:eastAsia="Malgun Gothic"/>
          <w:lang w:eastAsia="ko-KR"/>
        </w:rPr>
      </w:pPr>
    </w:p>
    <w:p w14:paraId="4FAEEC86" w14:textId="09335E9F" w:rsidR="00ED5A78" w:rsidRDefault="00ED5A78" w:rsidP="00ED5A78">
      <w:pPr>
        <w:rPr>
          <w:rFonts w:eastAsia="Malgun Gothic"/>
          <w:b/>
          <w:lang w:eastAsia="ko-KR"/>
        </w:rPr>
      </w:pPr>
      <w:r w:rsidRPr="000B603E">
        <w:rPr>
          <w:rFonts w:eastAsia="Malgun Gothic"/>
          <w:b/>
          <w:lang w:eastAsia="ko-KR"/>
        </w:rPr>
        <w:t>Proposal</w:t>
      </w:r>
      <w:r>
        <w:rPr>
          <w:rFonts w:eastAsia="Malgun Gothic"/>
          <w:b/>
          <w:lang w:eastAsia="ko-KR"/>
        </w:rPr>
        <w:t xml:space="preserve"> </w:t>
      </w:r>
      <w:r w:rsidR="002C4F1B">
        <w:rPr>
          <w:rFonts w:eastAsia="Malgun Gothic"/>
          <w:b/>
          <w:lang w:eastAsia="ko-KR"/>
        </w:rPr>
        <w:t>6</w:t>
      </w:r>
      <w:r w:rsidRPr="000B603E">
        <w:rPr>
          <w:rFonts w:eastAsia="Malgun Gothic"/>
          <w:b/>
          <w:lang w:eastAsia="ko-KR"/>
        </w:rPr>
        <w:t>:</w:t>
      </w:r>
      <w:r>
        <w:rPr>
          <w:rFonts w:eastAsia="Malgun Gothic"/>
          <w:b/>
          <w:lang w:eastAsia="ko-KR"/>
        </w:rPr>
        <w:t xml:space="preserve"> Same as</w:t>
      </w:r>
      <w:r w:rsidRPr="000B603E">
        <w:rPr>
          <w:rFonts w:eastAsia="Malgun Gothic"/>
          <w:b/>
          <w:lang w:eastAsia="ko-KR"/>
        </w:rPr>
        <w:t xml:space="preserve"> Uu DRX, </w:t>
      </w:r>
      <w:r>
        <w:rPr>
          <w:rFonts w:eastAsia="Malgun Gothic"/>
          <w:b/>
          <w:lang w:eastAsia="ko-KR"/>
        </w:rPr>
        <w:t xml:space="preserve">for unicast, </w:t>
      </w:r>
      <w:r w:rsidRPr="000B603E">
        <w:rPr>
          <w:rFonts w:eastAsia="Malgun Gothic"/>
          <w:b/>
          <w:lang w:eastAsia="ko-KR"/>
        </w:rPr>
        <w:t>when a UE receive SL DRX command MAC CE from its peer UE, the UE stops on duration timer and inactivity timer for this link.</w:t>
      </w:r>
    </w:p>
    <w:p w14:paraId="1FD480C2" w14:textId="77777777" w:rsidR="00ED5A78" w:rsidRDefault="00ED5A78" w:rsidP="00655618">
      <w:pPr>
        <w:rPr>
          <w:rFonts w:eastAsia="Malgun Gothic"/>
          <w:lang w:eastAsia="ko-KR"/>
        </w:rPr>
      </w:pPr>
    </w:p>
    <w:p w14:paraId="16E7C8E0" w14:textId="57C043FA" w:rsidR="00655618" w:rsidRPr="00AA35D1" w:rsidRDefault="006A7468" w:rsidP="00AA35D1">
      <w:pPr>
        <w:rPr>
          <w:rFonts w:eastAsia="Malgun Gothic"/>
          <w:lang w:eastAsia="ko-KR"/>
        </w:rPr>
      </w:pPr>
      <w:r w:rsidRPr="00AA35D1">
        <w:rPr>
          <w:rFonts w:eastAsia="Malgun Gothic"/>
          <w:lang w:eastAsia="ko-KR"/>
        </w:rPr>
        <w:t>We think</w:t>
      </w:r>
      <w:r w:rsidR="00655618" w:rsidRPr="00AA35D1">
        <w:rPr>
          <w:rFonts w:eastAsia="Malgun Gothic"/>
          <w:lang w:eastAsia="ko-KR"/>
        </w:rPr>
        <w:t xml:space="preserve"> there are </w:t>
      </w:r>
      <w:r w:rsidR="00655618" w:rsidRPr="00AA35D1">
        <w:rPr>
          <w:rFonts w:eastAsia="Malgun Gothic"/>
          <w:b/>
          <w:lang w:eastAsia="ko-KR"/>
        </w:rPr>
        <w:t>valid scenarios</w:t>
      </w:r>
      <w:r w:rsidR="00655618" w:rsidRPr="00AA35D1">
        <w:rPr>
          <w:rFonts w:eastAsia="Malgun Gothic"/>
          <w:lang w:eastAsia="ko-KR"/>
        </w:rPr>
        <w:t xml:space="preserve"> to save power for groupcast. For example, for SL relay, if the r</w:t>
      </w:r>
      <w:r w:rsidR="00CC766D">
        <w:rPr>
          <w:rFonts w:eastAsia="Malgun Gothic"/>
          <w:lang w:eastAsia="ko-KR"/>
        </w:rPr>
        <w:t>elay UE has no</w:t>
      </w:r>
      <w:r w:rsidR="00655618" w:rsidRPr="00AA35D1">
        <w:rPr>
          <w:rFonts w:eastAsia="Malgun Gothic"/>
          <w:lang w:eastAsia="ko-KR"/>
        </w:rPr>
        <w:t xml:space="preserve"> traffic for </w:t>
      </w:r>
      <w:r w:rsidR="00B57411">
        <w:rPr>
          <w:rFonts w:eastAsia="Malgun Gothic"/>
          <w:lang w:eastAsia="ko-KR"/>
        </w:rPr>
        <w:t xml:space="preserve">all </w:t>
      </w:r>
      <w:r w:rsidR="00655618" w:rsidRPr="00AA35D1">
        <w:rPr>
          <w:rFonts w:eastAsia="Malgun Gothic"/>
          <w:lang w:eastAsia="ko-KR"/>
        </w:rPr>
        <w:t>remote UEs, the relay UE can send DRX command</w:t>
      </w:r>
      <w:r w:rsidR="00B57411">
        <w:rPr>
          <w:rFonts w:eastAsia="Malgun Gothic"/>
          <w:lang w:eastAsia="ko-KR"/>
        </w:rPr>
        <w:t xml:space="preserve"> MAC CE</w:t>
      </w:r>
      <w:r w:rsidR="00655618" w:rsidRPr="00AA35D1">
        <w:rPr>
          <w:rFonts w:eastAsia="Malgun Gothic"/>
          <w:lang w:eastAsia="ko-KR"/>
        </w:rPr>
        <w:t xml:space="preserve">, allowing all </w:t>
      </w:r>
      <w:r w:rsidR="00B57411">
        <w:rPr>
          <w:rFonts w:eastAsia="Malgun Gothic"/>
          <w:lang w:eastAsia="ko-KR"/>
        </w:rPr>
        <w:t xml:space="preserve">or part of </w:t>
      </w:r>
      <w:r w:rsidR="00655618" w:rsidRPr="00AA35D1">
        <w:rPr>
          <w:rFonts w:eastAsia="Malgun Gothic"/>
          <w:lang w:eastAsia="ko-KR"/>
        </w:rPr>
        <w:t>remote UEs to enter SL DRX off time.</w:t>
      </w:r>
      <w:r w:rsidR="006F33F1">
        <w:rPr>
          <w:rFonts w:eastAsia="Malgun Gothic"/>
          <w:lang w:eastAsia="ko-KR"/>
        </w:rPr>
        <w:t xml:space="preserve"> Furthermore, SL DRX command MAC CE for groupcast may only be applicable for the group lead, i.e. one group lead makes controls for its group members.</w:t>
      </w:r>
    </w:p>
    <w:p w14:paraId="4D52715B" w14:textId="77777777" w:rsidR="00655618" w:rsidRDefault="00655618" w:rsidP="00655618">
      <w:pPr>
        <w:rPr>
          <w:rFonts w:eastAsia="Malgun Gothic"/>
          <w:lang w:eastAsia="ko-KR"/>
        </w:rPr>
      </w:pPr>
    </w:p>
    <w:p w14:paraId="6ED38360" w14:textId="12C1B82E" w:rsidR="00655618" w:rsidRPr="00CD62AE" w:rsidRDefault="00655618" w:rsidP="00655618">
      <w:pPr>
        <w:rPr>
          <w:rFonts w:eastAsia="Malgun Gothic"/>
          <w:b/>
          <w:lang w:val="en-US" w:eastAsia="ko-KR"/>
        </w:rPr>
      </w:pPr>
      <w:r w:rsidRPr="00CD62AE">
        <w:rPr>
          <w:rFonts w:eastAsia="Malgun Gothic"/>
          <w:b/>
          <w:lang w:eastAsia="ko-KR"/>
        </w:rPr>
        <w:t>Proposal</w:t>
      </w:r>
      <w:r w:rsidR="002C4F1B">
        <w:rPr>
          <w:rFonts w:eastAsia="Malgun Gothic"/>
          <w:b/>
          <w:lang w:eastAsia="ko-KR"/>
        </w:rPr>
        <w:t xml:space="preserve"> 7</w:t>
      </w:r>
      <w:r w:rsidRPr="00CD62AE">
        <w:rPr>
          <w:rFonts w:eastAsia="Malgun Gothic"/>
          <w:b/>
          <w:lang w:val="en-US" w:eastAsia="ko-KR"/>
        </w:rPr>
        <w:t>: Support SL DRX command MAC CE for groupcast.</w:t>
      </w:r>
    </w:p>
    <w:p w14:paraId="4363F97A" w14:textId="77777777" w:rsidR="00655618" w:rsidRPr="00655618" w:rsidRDefault="00655618" w:rsidP="00655618">
      <w:pPr>
        <w:rPr>
          <w:rFonts w:eastAsia="Malgun Gothic"/>
          <w:lang w:val="en-US" w:eastAsia="ko-KR"/>
        </w:rPr>
      </w:pPr>
    </w:p>
    <w:p w14:paraId="23DDF336" w14:textId="77777777" w:rsidR="00655618" w:rsidRDefault="00655618"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Conclusion </w:t>
      </w:r>
    </w:p>
    <w:p w14:paraId="5B6B8766" w14:textId="0B6B791F" w:rsidR="00A502BD" w:rsidRDefault="00F0611E" w:rsidP="005241A8">
      <w:pPr>
        <w:rPr>
          <w:b/>
          <w:bCs/>
        </w:rPr>
      </w:pPr>
      <w:r w:rsidRPr="00F0611E">
        <w:rPr>
          <w:b/>
          <w:bCs/>
        </w:rPr>
        <w:t>Proposal 1: For unicast, SL DRX is configured per direction for both IC and OOC scenario.</w:t>
      </w:r>
    </w:p>
    <w:p w14:paraId="1AE99593" w14:textId="77777777" w:rsidR="00F0611E" w:rsidRDefault="00F0611E" w:rsidP="00F0611E">
      <w:pPr>
        <w:rPr>
          <w:b/>
          <w:lang w:eastAsia="ko-KR"/>
        </w:rPr>
      </w:pPr>
      <w:r>
        <w:rPr>
          <w:b/>
          <w:lang w:eastAsia="ko-KR"/>
        </w:rPr>
        <w:t>Proposal 2</w:t>
      </w:r>
      <w:r w:rsidRPr="00BC2766">
        <w:rPr>
          <w:b/>
          <w:lang w:eastAsia="ko-KR"/>
        </w:rPr>
        <w:t xml:space="preserve">: </w:t>
      </w:r>
      <w:r>
        <w:rPr>
          <w:b/>
          <w:lang w:eastAsia="ko-KR"/>
        </w:rPr>
        <w:t>For unicast, b</w:t>
      </w:r>
      <w:r w:rsidRPr="00BC2766">
        <w:rPr>
          <w:b/>
          <w:lang w:eastAsia="ko-KR"/>
        </w:rPr>
        <w:t>oth TX centric model and RX centric model are supported</w:t>
      </w:r>
      <w:r>
        <w:rPr>
          <w:b/>
          <w:lang w:eastAsia="ko-KR"/>
        </w:rPr>
        <w:t xml:space="preserve"> in R17 for different scenarios. </w:t>
      </w:r>
    </w:p>
    <w:p w14:paraId="3BD2675D" w14:textId="77777777" w:rsidR="00F0611E" w:rsidRPr="002C4F1B" w:rsidRDefault="00F0611E" w:rsidP="00F0611E">
      <w:pPr>
        <w:rPr>
          <w:rFonts w:eastAsiaTheme="minorEastAsia" w:cs="Arial"/>
          <w:b/>
          <w:bCs/>
          <w:color w:val="000000" w:themeColor="text1"/>
        </w:rPr>
      </w:pPr>
      <w:r w:rsidRPr="002C4F1B">
        <w:rPr>
          <w:rFonts w:eastAsiaTheme="minorEastAsia" w:cs="Arial"/>
          <w:b/>
          <w:bCs/>
          <w:color w:val="000000" w:themeColor="text1"/>
        </w:rPr>
        <w:t>Proposal</w:t>
      </w:r>
      <w:r>
        <w:rPr>
          <w:rFonts w:eastAsiaTheme="minorEastAsia" w:cs="Arial"/>
          <w:b/>
          <w:bCs/>
          <w:color w:val="000000" w:themeColor="text1"/>
        </w:rPr>
        <w:t xml:space="preserve"> 3</w:t>
      </w:r>
      <w:r w:rsidRPr="002C4F1B">
        <w:rPr>
          <w:rFonts w:eastAsiaTheme="minorEastAsia" w:cs="Arial"/>
          <w:b/>
          <w:bCs/>
          <w:color w:val="000000" w:themeColor="text1"/>
        </w:rPr>
        <w:t>: For GC/BC, SL DRX cycle is configured per PQI. If multiple PQIs are mapped to the same L2 dest</w:t>
      </w:r>
      <w:r>
        <w:rPr>
          <w:rFonts w:eastAsiaTheme="minorEastAsia" w:cs="Arial"/>
          <w:b/>
          <w:bCs/>
          <w:color w:val="000000" w:themeColor="text1"/>
        </w:rPr>
        <w:t>i</w:t>
      </w:r>
      <w:r w:rsidRPr="002C4F1B">
        <w:rPr>
          <w:rFonts w:eastAsiaTheme="minorEastAsia" w:cs="Arial"/>
          <w:b/>
          <w:bCs/>
          <w:color w:val="000000" w:themeColor="text1"/>
        </w:rPr>
        <w:t xml:space="preserve">nation ID, Rx UE selects the minimum SL DRX cycle. </w:t>
      </w:r>
    </w:p>
    <w:p w14:paraId="11D438F9" w14:textId="77777777" w:rsidR="00F0611E" w:rsidRPr="002C4F1B" w:rsidRDefault="00F0611E" w:rsidP="00F0611E">
      <w:pPr>
        <w:rPr>
          <w:rFonts w:eastAsiaTheme="minorEastAsia" w:cs="Arial"/>
          <w:b/>
          <w:bCs/>
          <w:color w:val="000000" w:themeColor="text1"/>
        </w:rPr>
      </w:pPr>
    </w:p>
    <w:p w14:paraId="159A684D" w14:textId="77777777" w:rsidR="00F0611E" w:rsidRPr="002C4F1B" w:rsidRDefault="00F0611E" w:rsidP="00F0611E">
      <w:pPr>
        <w:rPr>
          <w:rFonts w:eastAsiaTheme="minorEastAsia" w:cs="Arial"/>
          <w:b/>
          <w:bCs/>
          <w:color w:val="000000" w:themeColor="text1"/>
        </w:rPr>
      </w:pPr>
      <w:r w:rsidRPr="002C4F1B">
        <w:rPr>
          <w:rFonts w:eastAsiaTheme="minorEastAsia" w:cs="Arial"/>
          <w:b/>
          <w:bCs/>
          <w:color w:val="000000" w:themeColor="text1"/>
        </w:rPr>
        <w:t>Proposal</w:t>
      </w:r>
      <w:r>
        <w:rPr>
          <w:rFonts w:eastAsiaTheme="minorEastAsia" w:cs="Arial"/>
          <w:b/>
          <w:bCs/>
          <w:color w:val="000000" w:themeColor="text1"/>
        </w:rPr>
        <w:t xml:space="preserve"> 4</w:t>
      </w:r>
      <w:r w:rsidRPr="002C4F1B">
        <w:rPr>
          <w:rFonts w:eastAsiaTheme="minorEastAsia" w:cs="Arial"/>
          <w:b/>
          <w:bCs/>
          <w:color w:val="000000" w:themeColor="text1"/>
        </w:rPr>
        <w:t>: For GC/BC, sl-drx-startoffset is configured for L2 dest</w:t>
      </w:r>
      <w:r>
        <w:rPr>
          <w:rFonts w:eastAsiaTheme="minorEastAsia" w:cs="Arial"/>
          <w:b/>
          <w:bCs/>
          <w:color w:val="000000" w:themeColor="text1"/>
        </w:rPr>
        <w:t>i</w:t>
      </w:r>
      <w:r w:rsidRPr="002C4F1B">
        <w:rPr>
          <w:rFonts w:eastAsiaTheme="minorEastAsia" w:cs="Arial"/>
          <w:b/>
          <w:bCs/>
          <w:color w:val="000000" w:themeColor="text1"/>
        </w:rPr>
        <w:t>nation ID. RAN2 specify the equation to derive sl-drx-startoffset using L2 dest</w:t>
      </w:r>
      <w:r>
        <w:rPr>
          <w:rFonts w:eastAsiaTheme="minorEastAsia" w:cs="Arial"/>
          <w:b/>
          <w:bCs/>
          <w:color w:val="000000" w:themeColor="text1"/>
        </w:rPr>
        <w:t>i</w:t>
      </w:r>
      <w:r w:rsidRPr="002C4F1B">
        <w:rPr>
          <w:rFonts w:eastAsiaTheme="minorEastAsia" w:cs="Arial"/>
          <w:b/>
          <w:bCs/>
          <w:color w:val="000000" w:themeColor="text1"/>
        </w:rPr>
        <w:t>naiton ID and the determined SL DRX cycle.</w:t>
      </w:r>
    </w:p>
    <w:p w14:paraId="17996E7D" w14:textId="77777777" w:rsidR="00F0611E" w:rsidRPr="00BA58F8" w:rsidRDefault="00F0611E" w:rsidP="00F0611E">
      <w:pPr>
        <w:rPr>
          <w:b/>
          <w:lang w:eastAsia="ko-KR"/>
        </w:rPr>
      </w:pPr>
      <w:r w:rsidRPr="00BA58F8">
        <w:rPr>
          <w:b/>
          <w:lang w:eastAsia="ko-KR"/>
        </w:rPr>
        <w:t>Proposal</w:t>
      </w:r>
      <w:r>
        <w:rPr>
          <w:b/>
          <w:lang w:eastAsia="ko-KR"/>
        </w:rPr>
        <w:t xml:space="preserve"> 5</w:t>
      </w:r>
      <w:r w:rsidRPr="00BA58F8">
        <w:rPr>
          <w:b/>
          <w:lang w:eastAsia="ko-KR"/>
        </w:rPr>
        <w:t xml:space="preserve">: Sensing time is considered </w:t>
      </w:r>
      <w:r>
        <w:rPr>
          <w:b/>
          <w:lang w:eastAsia="ko-KR"/>
        </w:rPr>
        <w:t>independently with</w:t>
      </w:r>
      <w:r w:rsidRPr="00BA58F8">
        <w:rPr>
          <w:b/>
          <w:lang w:eastAsia="ko-KR"/>
        </w:rPr>
        <w:t xml:space="preserve"> SL active time.</w:t>
      </w:r>
    </w:p>
    <w:p w14:paraId="016155B5" w14:textId="77777777" w:rsidR="00F0611E" w:rsidRDefault="00F0611E" w:rsidP="00F0611E">
      <w:pPr>
        <w:rPr>
          <w:rFonts w:eastAsia="Malgun Gothic"/>
          <w:b/>
          <w:lang w:eastAsia="ko-KR"/>
        </w:rPr>
      </w:pPr>
      <w:r w:rsidRPr="000B603E">
        <w:rPr>
          <w:rFonts w:eastAsia="Malgun Gothic"/>
          <w:b/>
          <w:lang w:eastAsia="ko-KR"/>
        </w:rPr>
        <w:t>Proposal</w:t>
      </w:r>
      <w:r>
        <w:rPr>
          <w:rFonts w:eastAsia="Malgun Gothic"/>
          <w:b/>
          <w:lang w:eastAsia="ko-KR"/>
        </w:rPr>
        <w:t xml:space="preserve"> 6</w:t>
      </w:r>
      <w:r w:rsidRPr="000B603E">
        <w:rPr>
          <w:rFonts w:eastAsia="Malgun Gothic"/>
          <w:b/>
          <w:lang w:eastAsia="ko-KR"/>
        </w:rPr>
        <w:t>:</w:t>
      </w:r>
      <w:r>
        <w:rPr>
          <w:rFonts w:eastAsia="Malgun Gothic"/>
          <w:b/>
          <w:lang w:eastAsia="ko-KR"/>
        </w:rPr>
        <w:t xml:space="preserve"> Same as</w:t>
      </w:r>
      <w:r w:rsidRPr="000B603E">
        <w:rPr>
          <w:rFonts w:eastAsia="Malgun Gothic"/>
          <w:b/>
          <w:lang w:eastAsia="ko-KR"/>
        </w:rPr>
        <w:t xml:space="preserve"> Uu DRX, </w:t>
      </w:r>
      <w:r>
        <w:rPr>
          <w:rFonts w:eastAsia="Malgun Gothic"/>
          <w:b/>
          <w:lang w:eastAsia="ko-KR"/>
        </w:rPr>
        <w:t xml:space="preserve">for unicast, </w:t>
      </w:r>
      <w:r w:rsidRPr="000B603E">
        <w:rPr>
          <w:rFonts w:eastAsia="Malgun Gothic"/>
          <w:b/>
          <w:lang w:eastAsia="ko-KR"/>
        </w:rPr>
        <w:t>when a UE receive SL DRX command MAC CE from its peer UE, the UE stops on duration timer and inactivity timer for this link.</w:t>
      </w:r>
    </w:p>
    <w:p w14:paraId="3E230C13" w14:textId="77777777" w:rsidR="00F0611E" w:rsidRPr="00CD62AE" w:rsidRDefault="00F0611E" w:rsidP="00F0611E">
      <w:pPr>
        <w:rPr>
          <w:rFonts w:eastAsia="Malgun Gothic"/>
          <w:b/>
          <w:lang w:val="en-US" w:eastAsia="ko-KR"/>
        </w:rPr>
      </w:pPr>
      <w:r w:rsidRPr="00CD62AE">
        <w:rPr>
          <w:rFonts w:eastAsia="Malgun Gothic"/>
          <w:b/>
          <w:lang w:eastAsia="ko-KR"/>
        </w:rPr>
        <w:t>Proposal</w:t>
      </w:r>
      <w:r>
        <w:rPr>
          <w:rFonts w:eastAsia="Malgun Gothic"/>
          <w:b/>
          <w:lang w:eastAsia="ko-KR"/>
        </w:rPr>
        <w:t xml:space="preserve"> 7</w:t>
      </w:r>
      <w:r w:rsidRPr="00CD62AE">
        <w:rPr>
          <w:rFonts w:eastAsia="Malgun Gothic"/>
          <w:b/>
          <w:lang w:val="en-US" w:eastAsia="ko-KR"/>
        </w:rPr>
        <w:t>: Support SL DRX command MAC CE for groupcast.</w:t>
      </w:r>
    </w:p>
    <w:p w14:paraId="5C7B1F1F" w14:textId="77777777" w:rsidR="00A502BD" w:rsidRPr="00F0611E" w:rsidRDefault="00A502BD" w:rsidP="005241A8">
      <w:pPr>
        <w:rPr>
          <w:b/>
          <w:bCs/>
          <w:lang w:val="en-U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bookmarkStart w:id="0" w:name="_GoBack"/>
      <w:bookmarkEnd w:id="0"/>
    </w:p>
    <w:sectPr w:rsidR="001843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9E1D4" w14:textId="77777777" w:rsidR="001E77E8" w:rsidRDefault="001E77E8" w:rsidP="003B1415">
      <w:pPr>
        <w:spacing w:after="0"/>
      </w:pPr>
      <w:r>
        <w:separator/>
      </w:r>
    </w:p>
  </w:endnote>
  <w:endnote w:type="continuationSeparator" w:id="0">
    <w:p w14:paraId="0BAB0C4D" w14:textId="77777777" w:rsidR="001E77E8" w:rsidRDefault="001E77E8"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DC391" w14:textId="77777777" w:rsidR="001E77E8" w:rsidRDefault="001E77E8" w:rsidP="003B1415">
      <w:pPr>
        <w:spacing w:after="0"/>
      </w:pPr>
      <w:r>
        <w:separator/>
      </w:r>
    </w:p>
  </w:footnote>
  <w:footnote w:type="continuationSeparator" w:id="0">
    <w:p w14:paraId="79CFB09B" w14:textId="77777777" w:rsidR="001E77E8" w:rsidRDefault="001E77E8"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F66080"/>
    <w:multiLevelType w:val="hybridMultilevel"/>
    <w:tmpl w:val="C122C952"/>
    <w:lvl w:ilvl="0" w:tplc="E6E47656">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25799"/>
    <w:multiLevelType w:val="hybridMultilevel"/>
    <w:tmpl w:val="6C044D10"/>
    <w:lvl w:ilvl="0" w:tplc="D05255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F7376"/>
    <w:multiLevelType w:val="hybridMultilevel"/>
    <w:tmpl w:val="072EB564"/>
    <w:lvl w:ilvl="0" w:tplc="115A15E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A782F"/>
    <w:multiLevelType w:val="hybridMultilevel"/>
    <w:tmpl w:val="0CCAF594"/>
    <w:lvl w:ilvl="0" w:tplc="E6E47656">
      <w:start w:val="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26"/>
  </w:num>
  <w:num w:numId="4">
    <w:abstractNumId w:val="11"/>
  </w:num>
  <w:num w:numId="5">
    <w:abstractNumId w:val="36"/>
  </w:num>
  <w:num w:numId="6">
    <w:abstractNumId w:val="37"/>
  </w:num>
  <w:num w:numId="7">
    <w:abstractNumId w:val="8"/>
  </w:num>
  <w:num w:numId="8">
    <w:abstractNumId w:val="30"/>
  </w:num>
  <w:num w:numId="9">
    <w:abstractNumId w:val="38"/>
  </w:num>
  <w:num w:numId="10">
    <w:abstractNumId w:val="29"/>
  </w:num>
  <w:num w:numId="11">
    <w:abstractNumId w:val="14"/>
  </w:num>
  <w:num w:numId="12">
    <w:abstractNumId w:val="3"/>
  </w:num>
  <w:num w:numId="13">
    <w:abstractNumId w:val="12"/>
  </w:num>
  <w:num w:numId="14">
    <w:abstractNumId w:val="20"/>
  </w:num>
  <w:num w:numId="15">
    <w:abstractNumId w:val="13"/>
  </w:num>
  <w:num w:numId="16">
    <w:abstractNumId w:val="1"/>
  </w:num>
  <w:num w:numId="17">
    <w:abstractNumId w:val="19"/>
  </w:num>
  <w:num w:numId="18">
    <w:abstractNumId w:val="18"/>
  </w:num>
  <w:num w:numId="19">
    <w:abstractNumId w:val="17"/>
  </w:num>
  <w:num w:numId="20">
    <w:abstractNumId w:val="24"/>
  </w:num>
  <w:num w:numId="21">
    <w:abstractNumId w:val="33"/>
  </w:num>
  <w:num w:numId="22">
    <w:abstractNumId w:val="27"/>
  </w:num>
  <w:num w:numId="23">
    <w:abstractNumId w:val="32"/>
  </w:num>
  <w:num w:numId="24">
    <w:abstractNumId w:val="23"/>
  </w:num>
  <w:num w:numId="25">
    <w:abstractNumId w:val="10"/>
  </w:num>
  <w:num w:numId="26">
    <w:abstractNumId w:val="15"/>
  </w:num>
  <w:num w:numId="27">
    <w:abstractNumId w:val="2"/>
  </w:num>
  <w:num w:numId="28">
    <w:abstractNumId w:val="21"/>
  </w:num>
  <w:num w:numId="29">
    <w:abstractNumId w:val="0"/>
  </w:num>
  <w:num w:numId="30">
    <w:abstractNumId w:val="25"/>
  </w:num>
  <w:num w:numId="31">
    <w:abstractNumId w:val="5"/>
  </w:num>
  <w:num w:numId="32">
    <w:abstractNumId w:val="16"/>
  </w:num>
  <w:num w:numId="33">
    <w:abstractNumId w:val="31"/>
  </w:num>
  <w:num w:numId="34">
    <w:abstractNumId w:val="22"/>
  </w:num>
  <w:num w:numId="35">
    <w:abstractNumId w:val="35"/>
  </w:num>
  <w:num w:numId="36">
    <w:abstractNumId w:val="7"/>
  </w:num>
  <w:num w:numId="37">
    <w:abstractNumId w:val="4"/>
  </w:num>
  <w:num w:numId="38">
    <w:abstractNumId w:val="9"/>
  </w:num>
  <w:num w:numId="3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3DA3"/>
    <w:rsid w:val="00016640"/>
    <w:rsid w:val="000200A1"/>
    <w:rsid w:val="000216F4"/>
    <w:rsid w:val="000228C0"/>
    <w:rsid w:val="00024575"/>
    <w:rsid w:val="0002470C"/>
    <w:rsid w:val="00027644"/>
    <w:rsid w:val="000329A8"/>
    <w:rsid w:val="00034C5C"/>
    <w:rsid w:val="0003538E"/>
    <w:rsid w:val="00042F66"/>
    <w:rsid w:val="00044969"/>
    <w:rsid w:val="00045637"/>
    <w:rsid w:val="00046764"/>
    <w:rsid w:val="000478FF"/>
    <w:rsid w:val="00050565"/>
    <w:rsid w:val="00050D3E"/>
    <w:rsid w:val="00052052"/>
    <w:rsid w:val="00052276"/>
    <w:rsid w:val="00053B43"/>
    <w:rsid w:val="000556D5"/>
    <w:rsid w:val="00056885"/>
    <w:rsid w:val="00057625"/>
    <w:rsid w:val="0006006C"/>
    <w:rsid w:val="000600E9"/>
    <w:rsid w:val="0006157E"/>
    <w:rsid w:val="0006256F"/>
    <w:rsid w:val="00063885"/>
    <w:rsid w:val="00065057"/>
    <w:rsid w:val="00071FE7"/>
    <w:rsid w:val="00080F0F"/>
    <w:rsid w:val="000820E2"/>
    <w:rsid w:val="00082376"/>
    <w:rsid w:val="00083CBD"/>
    <w:rsid w:val="000850DC"/>
    <w:rsid w:val="00086F8B"/>
    <w:rsid w:val="0009091C"/>
    <w:rsid w:val="0009164C"/>
    <w:rsid w:val="000934EA"/>
    <w:rsid w:val="00095E0E"/>
    <w:rsid w:val="000A3B61"/>
    <w:rsid w:val="000A7EA5"/>
    <w:rsid w:val="000B1CF5"/>
    <w:rsid w:val="000B23E2"/>
    <w:rsid w:val="000B603E"/>
    <w:rsid w:val="000C030C"/>
    <w:rsid w:val="000C1794"/>
    <w:rsid w:val="000C2E2B"/>
    <w:rsid w:val="000C313D"/>
    <w:rsid w:val="000C3F46"/>
    <w:rsid w:val="000C4D90"/>
    <w:rsid w:val="000C625B"/>
    <w:rsid w:val="000C638E"/>
    <w:rsid w:val="000D04E2"/>
    <w:rsid w:val="000D4D90"/>
    <w:rsid w:val="000D54F2"/>
    <w:rsid w:val="000D5C93"/>
    <w:rsid w:val="000E2232"/>
    <w:rsid w:val="000E2754"/>
    <w:rsid w:val="000E2EDC"/>
    <w:rsid w:val="000E6946"/>
    <w:rsid w:val="000F026E"/>
    <w:rsid w:val="000F084C"/>
    <w:rsid w:val="000F2C19"/>
    <w:rsid w:val="000F39DD"/>
    <w:rsid w:val="000F4C39"/>
    <w:rsid w:val="000F7DA9"/>
    <w:rsid w:val="001027B0"/>
    <w:rsid w:val="001042E1"/>
    <w:rsid w:val="001120E5"/>
    <w:rsid w:val="0011275E"/>
    <w:rsid w:val="00117C4D"/>
    <w:rsid w:val="001216B8"/>
    <w:rsid w:val="00125F25"/>
    <w:rsid w:val="0013105D"/>
    <w:rsid w:val="00132BF2"/>
    <w:rsid w:val="00132F3B"/>
    <w:rsid w:val="001344BD"/>
    <w:rsid w:val="00135BEA"/>
    <w:rsid w:val="00137F20"/>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43AD"/>
    <w:rsid w:val="00192300"/>
    <w:rsid w:val="0019474A"/>
    <w:rsid w:val="001960A2"/>
    <w:rsid w:val="001A45CD"/>
    <w:rsid w:val="001A539F"/>
    <w:rsid w:val="001A6CDC"/>
    <w:rsid w:val="001B03FF"/>
    <w:rsid w:val="001B23CE"/>
    <w:rsid w:val="001B2F00"/>
    <w:rsid w:val="001B3230"/>
    <w:rsid w:val="001B3DBD"/>
    <w:rsid w:val="001C0A90"/>
    <w:rsid w:val="001C6813"/>
    <w:rsid w:val="001C6B0C"/>
    <w:rsid w:val="001C7C84"/>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E77E8"/>
    <w:rsid w:val="001F05FE"/>
    <w:rsid w:val="001F2211"/>
    <w:rsid w:val="001F5E9E"/>
    <w:rsid w:val="001F71B5"/>
    <w:rsid w:val="001F75A2"/>
    <w:rsid w:val="00202A22"/>
    <w:rsid w:val="00205DB9"/>
    <w:rsid w:val="00206659"/>
    <w:rsid w:val="00206E50"/>
    <w:rsid w:val="00211E9A"/>
    <w:rsid w:val="00213BEE"/>
    <w:rsid w:val="0021439A"/>
    <w:rsid w:val="00215321"/>
    <w:rsid w:val="00221F33"/>
    <w:rsid w:val="00222635"/>
    <w:rsid w:val="00224C47"/>
    <w:rsid w:val="0022589A"/>
    <w:rsid w:val="00225BB9"/>
    <w:rsid w:val="0023001D"/>
    <w:rsid w:val="00230523"/>
    <w:rsid w:val="00230590"/>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40B6"/>
    <w:rsid w:val="0025554E"/>
    <w:rsid w:val="00256029"/>
    <w:rsid w:val="002561DD"/>
    <w:rsid w:val="00256E49"/>
    <w:rsid w:val="00257317"/>
    <w:rsid w:val="002656F7"/>
    <w:rsid w:val="002673FF"/>
    <w:rsid w:val="002679BA"/>
    <w:rsid w:val="00267BCD"/>
    <w:rsid w:val="00270CA0"/>
    <w:rsid w:val="002725A6"/>
    <w:rsid w:val="00276565"/>
    <w:rsid w:val="00277FAE"/>
    <w:rsid w:val="00280824"/>
    <w:rsid w:val="00280993"/>
    <w:rsid w:val="002832E1"/>
    <w:rsid w:val="002839B8"/>
    <w:rsid w:val="00284243"/>
    <w:rsid w:val="00292B46"/>
    <w:rsid w:val="00293910"/>
    <w:rsid w:val="00295193"/>
    <w:rsid w:val="00296ED2"/>
    <w:rsid w:val="002979E0"/>
    <w:rsid w:val="00297BB2"/>
    <w:rsid w:val="002A0B94"/>
    <w:rsid w:val="002A5520"/>
    <w:rsid w:val="002B0C42"/>
    <w:rsid w:val="002B158E"/>
    <w:rsid w:val="002B5022"/>
    <w:rsid w:val="002C0A49"/>
    <w:rsid w:val="002C31AB"/>
    <w:rsid w:val="002C3FBE"/>
    <w:rsid w:val="002C407E"/>
    <w:rsid w:val="002C4F1B"/>
    <w:rsid w:val="002D51A0"/>
    <w:rsid w:val="002D64D5"/>
    <w:rsid w:val="002E107C"/>
    <w:rsid w:val="002E1660"/>
    <w:rsid w:val="002E2177"/>
    <w:rsid w:val="002E3D3B"/>
    <w:rsid w:val="002E51A0"/>
    <w:rsid w:val="002E725C"/>
    <w:rsid w:val="002F3FF4"/>
    <w:rsid w:val="002F48B2"/>
    <w:rsid w:val="002F78CC"/>
    <w:rsid w:val="003006DA"/>
    <w:rsid w:val="0030346F"/>
    <w:rsid w:val="0030422F"/>
    <w:rsid w:val="0030467A"/>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24E5B"/>
    <w:rsid w:val="0033057C"/>
    <w:rsid w:val="003307C6"/>
    <w:rsid w:val="00330FCC"/>
    <w:rsid w:val="00334CE1"/>
    <w:rsid w:val="00336074"/>
    <w:rsid w:val="003374DE"/>
    <w:rsid w:val="00347CE8"/>
    <w:rsid w:val="003500EF"/>
    <w:rsid w:val="003512FA"/>
    <w:rsid w:val="00351A33"/>
    <w:rsid w:val="00353DE6"/>
    <w:rsid w:val="003549EA"/>
    <w:rsid w:val="00357E10"/>
    <w:rsid w:val="003604D7"/>
    <w:rsid w:val="0036159F"/>
    <w:rsid w:val="00361F4D"/>
    <w:rsid w:val="00362287"/>
    <w:rsid w:val="00362368"/>
    <w:rsid w:val="00363906"/>
    <w:rsid w:val="003678D3"/>
    <w:rsid w:val="00370D24"/>
    <w:rsid w:val="00372440"/>
    <w:rsid w:val="00375043"/>
    <w:rsid w:val="003768AD"/>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4D8"/>
    <w:rsid w:val="003D03FE"/>
    <w:rsid w:val="003D1B4C"/>
    <w:rsid w:val="003D3474"/>
    <w:rsid w:val="003D365A"/>
    <w:rsid w:val="003D49FF"/>
    <w:rsid w:val="003D627D"/>
    <w:rsid w:val="003E1058"/>
    <w:rsid w:val="003E5283"/>
    <w:rsid w:val="003F517D"/>
    <w:rsid w:val="003F60BA"/>
    <w:rsid w:val="003F6E0F"/>
    <w:rsid w:val="003F7BE2"/>
    <w:rsid w:val="00400A57"/>
    <w:rsid w:val="00400D5D"/>
    <w:rsid w:val="004030AF"/>
    <w:rsid w:val="00405C0C"/>
    <w:rsid w:val="004060CA"/>
    <w:rsid w:val="00410AB8"/>
    <w:rsid w:val="00412127"/>
    <w:rsid w:val="00412D9E"/>
    <w:rsid w:val="00412FFB"/>
    <w:rsid w:val="00414524"/>
    <w:rsid w:val="0041463F"/>
    <w:rsid w:val="00415A13"/>
    <w:rsid w:val="00416463"/>
    <w:rsid w:val="00420CEF"/>
    <w:rsid w:val="00425471"/>
    <w:rsid w:val="004267B3"/>
    <w:rsid w:val="0042691B"/>
    <w:rsid w:val="00426951"/>
    <w:rsid w:val="00426D48"/>
    <w:rsid w:val="00426F45"/>
    <w:rsid w:val="004276CA"/>
    <w:rsid w:val="00430638"/>
    <w:rsid w:val="00430DAE"/>
    <w:rsid w:val="0043292A"/>
    <w:rsid w:val="00435B80"/>
    <w:rsid w:val="004439ED"/>
    <w:rsid w:val="00443B34"/>
    <w:rsid w:val="00443DC8"/>
    <w:rsid w:val="00447570"/>
    <w:rsid w:val="0044787B"/>
    <w:rsid w:val="00450570"/>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935E0"/>
    <w:rsid w:val="004951FD"/>
    <w:rsid w:val="004A492C"/>
    <w:rsid w:val="004A4A80"/>
    <w:rsid w:val="004B047B"/>
    <w:rsid w:val="004B1785"/>
    <w:rsid w:val="004B1F3D"/>
    <w:rsid w:val="004B257B"/>
    <w:rsid w:val="004B2A08"/>
    <w:rsid w:val="004B47D2"/>
    <w:rsid w:val="004B621D"/>
    <w:rsid w:val="004B66A2"/>
    <w:rsid w:val="004B6F3F"/>
    <w:rsid w:val="004C01FE"/>
    <w:rsid w:val="004C09FB"/>
    <w:rsid w:val="004C0E3C"/>
    <w:rsid w:val="004C192A"/>
    <w:rsid w:val="004C3546"/>
    <w:rsid w:val="004C507A"/>
    <w:rsid w:val="004C7E0F"/>
    <w:rsid w:val="004C7E45"/>
    <w:rsid w:val="004D2209"/>
    <w:rsid w:val="004D2785"/>
    <w:rsid w:val="004D3CDB"/>
    <w:rsid w:val="004D7965"/>
    <w:rsid w:val="004D7993"/>
    <w:rsid w:val="004E02A9"/>
    <w:rsid w:val="004E5A08"/>
    <w:rsid w:val="004E64F9"/>
    <w:rsid w:val="004E7347"/>
    <w:rsid w:val="004F1C7E"/>
    <w:rsid w:val="004F53AB"/>
    <w:rsid w:val="005001B1"/>
    <w:rsid w:val="00501739"/>
    <w:rsid w:val="00505C53"/>
    <w:rsid w:val="00507E27"/>
    <w:rsid w:val="005113DA"/>
    <w:rsid w:val="0051586C"/>
    <w:rsid w:val="00515F49"/>
    <w:rsid w:val="005212DA"/>
    <w:rsid w:val="005226C4"/>
    <w:rsid w:val="005227F6"/>
    <w:rsid w:val="00522C18"/>
    <w:rsid w:val="00522D7C"/>
    <w:rsid w:val="00523439"/>
    <w:rsid w:val="005241A8"/>
    <w:rsid w:val="00525403"/>
    <w:rsid w:val="00525F9D"/>
    <w:rsid w:val="00530D75"/>
    <w:rsid w:val="00530FCB"/>
    <w:rsid w:val="0053407D"/>
    <w:rsid w:val="00537A77"/>
    <w:rsid w:val="00537BC3"/>
    <w:rsid w:val="0054168A"/>
    <w:rsid w:val="005458F9"/>
    <w:rsid w:val="0054795F"/>
    <w:rsid w:val="00552183"/>
    <w:rsid w:val="005527A4"/>
    <w:rsid w:val="00553B37"/>
    <w:rsid w:val="0055418D"/>
    <w:rsid w:val="00554EDC"/>
    <w:rsid w:val="00555877"/>
    <w:rsid w:val="005613B4"/>
    <w:rsid w:val="00566FB9"/>
    <w:rsid w:val="005700A4"/>
    <w:rsid w:val="00571F39"/>
    <w:rsid w:val="0057200E"/>
    <w:rsid w:val="00575CB4"/>
    <w:rsid w:val="00576AB4"/>
    <w:rsid w:val="00577288"/>
    <w:rsid w:val="00577316"/>
    <w:rsid w:val="00577767"/>
    <w:rsid w:val="00580534"/>
    <w:rsid w:val="005812FD"/>
    <w:rsid w:val="00582033"/>
    <w:rsid w:val="00582953"/>
    <w:rsid w:val="005859D8"/>
    <w:rsid w:val="00586274"/>
    <w:rsid w:val="00591881"/>
    <w:rsid w:val="005925E7"/>
    <w:rsid w:val="005941F9"/>
    <w:rsid w:val="00594EC6"/>
    <w:rsid w:val="005956E7"/>
    <w:rsid w:val="00596392"/>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7035"/>
    <w:rsid w:val="005F2932"/>
    <w:rsid w:val="005F3E35"/>
    <w:rsid w:val="005F3FAC"/>
    <w:rsid w:val="005F6A7A"/>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0F59"/>
    <w:rsid w:val="006316CA"/>
    <w:rsid w:val="00632582"/>
    <w:rsid w:val="0063265C"/>
    <w:rsid w:val="006333E2"/>
    <w:rsid w:val="006349AE"/>
    <w:rsid w:val="0063582B"/>
    <w:rsid w:val="006369E7"/>
    <w:rsid w:val="00637188"/>
    <w:rsid w:val="00637CC7"/>
    <w:rsid w:val="00641912"/>
    <w:rsid w:val="00642C81"/>
    <w:rsid w:val="00642F89"/>
    <w:rsid w:val="00644563"/>
    <w:rsid w:val="00645DE3"/>
    <w:rsid w:val="00646ED2"/>
    <w:rsid w:val="00653DF9"/>
    <w:rsid w:val="00655618"/>
    <w:rsid w:val="00656CC6"/>
    <w:rsid w:val="00656DE1"/>
    <w:rsid w:val="0065707B"/>
    <w:rsid w:val="00661021"/>
    <w:rsid w:val="0066209F"/>
    <w:rsid w:val="00662325"/>
    <w:rsid w:val="0066235C"/>
    <w:rsid w:val="00663A98"/>
    <w:rsid w:val="00663FA5"/>
    <w:rsid w:val="00667092"/>
    <w:rsid w:val="00670117"/>
    <w:rsid w:val="006707C1"/>
    <w:rsid w:val="006711CA"/>
    <w:rsid w:val="0067697C"/>
    <w:rsid w:val="0067797A"/>
    <w:rsid w:val="00684CA8"/>
    <w:rsid w:val="00685CA1"/>
    <w:rsid w:val="00691E5A"/>
    <w:rsid w:val="006A13E3"/>
    <w:rsid w:val="006A335D"/>
    <w:rsid w:val="006A38F6"/>
    <w:rsid w:val="006A4355"/>
    <w:rsid w:val="006A5189"/>
    <w:rsid w:val="006A65DA"/>
    <w:rsid w:val="006A6714"/>
    <w:rsid w:val="006A7468"/>
    <w:rsid w:val="006A7AE5"/>
    <w:rsid w:val="006B0A48"/>
    <w:rsid w:val="006B140F"/>
    <w:rsid w:val="006B6BAA"/>
    <w:rsid w:val="006C04AB"/>
    <w:rsid w:val="006C1623"/>
    <w:rsid w:val="006D07C4"/>
    <w:rsid w:val="006D0F16"/>
    <w:rsid w:val="006D173B"/>
    <w:rsid w:val="006D3B4A"/>
    <w:rsid w:val="006D5148"/>
    <w:rsid w:val="006D57C8"/>
    <w:rsid w:val="006D5A4B"/>
    <w:rsid w:val="006D60C4"/>
    <w:rsid w:val="006E1295"/>
    <w:rsid w:val="006E2668"/>
    <w:rsid w:val="006E7D64"/>
    <w:rsid w:val="006F0EBF"/>
    <w:rsid w:val="006F1494"/>
    <w:rsid w:val="006F2CD8"/>
    <w:rsid w:val="006F33F1"/>
    <w:rsid w:val="006F3E09"/>
    <w:rsid w:val="006F5344"/>
    <w:rsid w:val="006F5A02"/>
    <w:rsid w:val="0070071F"/>
    <w:rsid w:val="00701753"/>
    <w:rsid w:val="007061FE"/>
    <w:rsid w:val="00706C34"/>
    <w:rsid w:val="00707637"/>
    <w:rsid w:val="00712712"/>
    <w:rsid w:val="00717E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71E"/>
    <w:rsid w:val="00741E93"/>
    <w:rsid w:val="00742041"/>
    <w:rsid w:val="00743897"/>
    <w:rsid w:val="007449F2"/>
    <w:rsid w:val="007465EA"/>
    <w:rsid w:val="00746DF7"/>
    <w:rsid w:val="00747A95"/>
    <w:rsid w:val="00750E97"/>
    <w:rsid w:val="00754D51"/>
    <w:rsid w:val="007570E8"/>
    <w:rsid w:val="00757EF2"/>
    <w:rsid w:val="00760CB1"/>
    <w:rsid w:val="007618D0"/>
    <w:rsid w:val="00763505"/>
    <w:rsid w:val="00763EAA"/>
    <w:rsid w:val="00767AFC"/>
    <w:rsid w:val="007718CC"/>
    <w:rsid w:val="007720D5"/>
    <w:rsid w:val="007735E4"/>
    <w:rsid w:val="00774AF2"/>
    <w:rsid w:val="00775D3D"/>
    <w:rsid w:val="00776935"/>
    <w:rsid w:val="0078164B"/>
    <w:rsid w:val="00781D30"/>
    <w:rsid w:val="0078706C"/>
    <w:rsid w:val="00791828"/>
    <w:rsid w:val="00792B80"/>
    <w:rsid w:val="00792C74"/>
    <w:rsid w:val="007936E9"/>
    <w:rsid w:val="00796A09"/>
    <w:rsid w:val="00797FAD"/>
    <w:rsid w:val="007A286D"/>
    <w:rsid w:val="007A336C"/>
    <w:rsid w:val="007A47C2"/>
    <w:rsid w:val="007B1020"/>
    <w:rsid w:val="007B35FF"/>
    <w:rsid w:val="007B4E98"/>
    <w:rsid w:val="007C2FB0"/>
    <w:rsid w:val="007C3B10"/>
    <w:rsid w:val="007C6482"/>
    <w:rsid w:val="007C79A4"/>
    <w:rsid w:val="007D1769"/>
    <w:rsid w:val="007D368E"/>
    <w:rsid w:val="007D5EE7"/>
    <w:rsid w:val="007E2B75"/>
    <w:rsid w:val="007E30A2"/>
    <w:rsid w:val="007E6F51"/>
    <w:rsid w:val="007F2D17"/>
    <w:rsid w:val="00800C09"/>
    <w:rsid w:val="008010EB"/>
    <w:rsid w:val="00801CCC"/>
    <w:rsid w:val="00802BE0"/>
    <w:rsid w:val="00802F6C"/>
    <w:rsid w:val="00803E0A"/>
    <w:rsid w:val="0080431B"/>
    <w:rsid w:val="00805084"/>
    <w:rsid w:val="00806F0C"/>
    <w:rsid w:val="00807A3E"/>
    <w:rsid w:val="00811E8A"/>
    <w:rsid w:val="00812172"/>
    <w:rsid w:val="0081466C"/>
    <w:rsid w:val="00817A56"/>
    <w:rsid w:val="00820A47"/>
    <w:rsid w:val="008217B7"/>
    <w:rsid w:val="00824057"/>
    <w:rsid w:val="00825A5A"/>
    <w:rsid w:val="0083000A"/>
    <w:rsid w:val="00832EB6"/>
    <w:rsid w:val="00832FDD"/>
    <w:rsid w:val="008336AA"/>
    <w:rsid w:val="00836427"/>
    <w:rsid w:val="0083674A"/>
    <w:rsid w:val="008378EF"/>
    <w:rsid w:val="008416C4"/>
    <w:rsid w:val="008429D5"/>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1C00"/>
    <w:rsid w:val="00873F66"/>
    <w:rsid w:val="00877B07"/>
    <w:rsid w:val="008800DC"/>
    <w:rsid w:val="0088075E"/>
    <w:rsid w:val="00883B31"/>
    <w:rsid w:val="00891008"/>
    <w:rsid w:val="0089166B"/>
    <w:rsid w:val="00891A23"/>
    <w:rsid w:val="00892C1D"/>
    <w:rsid w:val="008939EC"/>
    <w:rsid w:val="00893D1F"/>
    <w:rsid w:val="00895B62"/>
    <w:rsid w:val="00896B06"/>
    <w:rsid w:val="00897741"/>
    <w:rsid w:val="008A22AA"/>
    <w:rsid w:val="008A3DCB"/>
    <w:rsid w:val="008A64CB"/>
    <w:rsid w:val="008A6BE6"/>
    <w:rsid w:val="008A7C3B"/>
    <w:rsid w:val="008B151B"/>
    <w:rsid w:val="008B3AE2"/>
    <w:rsid w:val="008B49E2"/>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6D8D"/>
    <w:rsid w:val="0090090C"/>
    <w:rsid w:val="009015AA"/>
    <w:rsid w:val="00905DE5"/>
    <w:rsid w:val="009077D0"/>
    <w:rsid w:val="009103E4"/>
    <w:rsid w:val="00912342"/>
    <w:rsid w:val="00912FEE"/>
    <w:rsid w:val="00913300"/>
    <w:rsid w:val="0091367A"/>
    <w:rsid w:val="009145C4"/>
    <w:rsid w:val="009150FC"/>
    <w:rsid w:val="009152B3"/>
    <w:rsid w:val="00916658"/>
    <w:rsid w:val="009168AF"/>
    <w:rsid w:val="009174AD"/>
    <w:rsid w:val="0091790B"/>
    <w:rsid w:val="009211F5"/>
    <w:rsid w:val="00922AAB"/>
    <w:rsid w:val="009259D4"/>
    <w:rsid w:val="00927784"/>
    <w:rsid w:val="009300A9"/>
    <w:rsid w:val="00934386"/>
    <w:rsid w:val="00937FDA"/>
    <w:rsid w:val="009409F4"/>
    <w:rsid w:val="009416BC"/>
    <w:rsid w:val="009420D0"/>
    <w:rsid w:val="0094248D"/>
    <w:rsid w:val="00943381"/>
    <w:rsid w:val="0094364F"/>
    <w:rsid w:val="00945BA3"/>
    <w:rsid w:val="00945D94"/>
    <w:rsid w:val="00945E75"/>
    <w:rsid w:val="009460A4"/>
    <w:rsid w:val="00946A12"/>
    <w:rsid w:val="009502F1"/>
    <w:rsid w:val="00951F65"/>
    <w:rsid w:val="00952B1F"/>
    <w:rsid w:val="009545DF"/>
    <w:rsid w:val="00955724"/>
    <w:rsid w:val="00955740"/>
    <w:rsid w:val="00963742"/>
    <w:rsid w:val="00964408"/>
    <w:rsid w:val="009657F4"/>
    <w:rsid w:val="00977F5C"/>
    <w:rsid w:val="00980E5A"/>
    <w:rsid w:val="00983562"/>
    <w:rsid w:val="00985378"/>
    <w:rsid w:val="00985601"/>
    <w:rsid w:val="009926B2"/>
    <w:rsid w:val="00992D0B"/>
    <w:rsid w:val="009936B9"/>
    <w:rsid w:val="00994E27"/>
    <w:rsid w:val="009B20D6"/>
    <w:rsid w:val="009B3891"/>
    <w:rsid w:val="009B445A"/>
    <w:rsid w:val="009B4C6A"/>
    <w:rsid w:val="009B6AC2"/>
    <w:rsid w:val="009B6C52"/>
    <w:rsid w:val="009C02E2"/>
    <w:rsid w:val="009C129D"/>
    <w:rsid w:val="009C43B4"/>
    <w:rsid w:val="009C494B"/>
    <w:rsid w:val="009C7C53"/>
    <w:rsid w:val="009C7DA1"/>
    <w:rsid w:val="009D239C"/>
    <w:rsid w:val="009D3FC3"/>
    <w:rsid w:val="009D4E82"/>
    <w:rsid w:val="009D4EC6"/>
    <w:rsid w:val="009E08F6"/>
    <w:rsid w:val="009E3081"/>
    <w:rsid w:val="009E7274"/>
    <w:rsid w:val="009E77C0"/>
    <w:rsid w:val="009F3B40"/>
    <w:rsid w:val="009F44E1"/>
    <w:rsid w:val="009F5300"/>
    <w:rsid w:val="009F6580"/>
    <w:rsid w:val="00A0027D"/>
    <w:rsid w:val="00A00D9C"/>
    <w:rsid w:val="00A017FC"/>
    <w:rsid w:val="00A02E3B"/>
    <w:rsid w:val="00A07140"/>
    <w:rsid w:val="00A12105"/>
    <w:rsid w:val="00A12700"/>
    <w:rsid w:val="00A12E00"/>
    <w:rsid w:val="00A15B4C"/>
    <w:rsid w:val="00A15EB6"/>
    <w:rsid w:val="00A16C1D"/>
    <w:rsid w:val="00A172A0"/>
    <w:rsid w:val="00A17C92"/>
    <w:rsid w:val="00A21E93"/>
    <w:rsid w:val="00A251B1"/>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02BD"/>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D76"/>
    <w:rsid w:val="00A80C45"/>
    <w:rsid w:val="00A84A38"/>
    <w:rsid w:val="00A918F8"/>
    <w:rsid w:val="00A959F3"/>
    <w:rsid w:val="00A95FF4"/>
    <w:rsid w:val="00A96BC8"/>
    <w:rsid w:val="00A97C1B"/>
    <w:rsid w:val="00AA08E4"/>
    <w:rsid w:val="00AA1686"/>
    <w:rsid w:val="00AA21BE"/>
    <w:rsid w:val="00AA31D9"/>
    <w:rsid w:val="00AA35D1"/>
    <w:rsid w:val="00AA3FA4"/>
    <w:rsid w:val="00AA54CF"/>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36C2"/>
    <w:rsid w:val="00AF59BB"/>
    <w:rsid w:val="00AF7150"/>
    <w:rsid w:val="00B045EA"/>
    <w:rsid w:val="00B04CC5"/>
    <w:rsid w:val="00B04CF2"/>
    <w:rsid w:val="00B04F72"/>
    <w:rsid w:val="00B0623A"/>
    <w:rsid w:val="00B079A4"/>
    <w:rsid w:val="00B1215A"/>
    <w:rsid w:val="00B149C8"/>
    <w:rsid w:val="00B14EE4"/>
    <w:rsid w:val="00B17463"/>
    <w:rsid w:val="00B174B2"/>
    <w:rsid w:val="00B20D07"/>
    <w:rsid w:val="00B216A4"/>
    <w:rsid w:val="00B225A4"/>
    <w:rsid w:val="00B22B54"/>
    <w:rsid w:val="00B23914"/>
    <w:rsid w:val="00B308A1"/>
    <w:rsid w:val="00B33F4B"/>
    <w:rsid w:val="00B344B6"/>
    <w:rsid w:val="00B359B7"/>
    <w:rsid w:val="00B37808"/>
    <w:rsid w:val="00B37F48"/>
    <w:rsid w:val="00B4201E"/>
    <w:rsid w:val="00B42D4F"/>
    <w:rsid w:val="00B45066"/>
    <w:rsid w:val="00B516F4"/>
    <w:rsid w:val="00B52322"/>
    <w:rsid w:val="00B52E74"/>
    <w:rsid w:val="00B55BBB"/>
    <w:rsid w:val="00B57411"/>
    <w:rsid w:val="00B6004D"/>
    <w:rsid w:val="00B63DE3"/>
    <w:rsid w:val="00B67BAE"/>
    <w:rsid w:val="00B73D22"/>
    <w:rsid w:val="00B73E05"/>
    <w:rsid w:val="00B74180"/>
    <w:rsid w:val="00B75422"/>
    <w:rsid w:val="00B763B7"/>
    <w:rsid w:val="00B764E6"/>
    <w:rsid w:val="00B77424"/>
    <w:rsid w:val="00B77955"/>
    <w:rsid w:val="00B77E3F"/>
    <w:rsid w:val="00B80F75"/>
    <w:rsid w:val="00B83A51"/>
    <w:rsid w:val="00B85A39"/>
    <w:rsid w:val="00B869CC"/>
    <w:rsid w:val="00B928E7"/>
    <w:rsid w:val="00B92BBC"/>
    <w:rsid w:val="00B9468A"/>
    <w:rsid w:val="00B95A15"/>
    <w:rsid w:val="00B96681"/>
    <w:rsid w:val="00B97774"/>
    <w:rsid w:val="00B97D78"/>
    <w:rsid w:val="00BA0A88"/>
    <w:rsid w:val="00BA5718"/>
    <w:rsid w:val="00BA58F8"/>
    <w:rsid w:val="00BA612C"/>
    <w:rsid w:val="00BB1463"/>
    <w:rsid w:val="00BB22AE"/>
    <w:rsid w:val="00BB24D5"/>
    <w:rsid w:val="00BB4FD6"/>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A9C"/>
    <w:rsid w:val="00C80E6B"/>
    <w:rsid w:val="00C8114D"/>
    <w:rsid w:val="00C84953"/>
    <w:rsid w:val="00C84BB9"/>
    <w:rsid w:val="00C87DF4"/>
    <w:rsid w:val="00C92D5E"/>
    <w:rsid w:val="00C930D1"/>
    <w:rsid w:val="00C93A8C"/>
    <w:rsid w:val="00C96E26"/>
    <w:rsid w:val="00C975EB"/>
    <w:rsid w:val="00CA20AB"/>
    <w:rsid w:val="00CA2160"/>
    <w:rsid w:val="00CA6308"/>
    <w:rsid w:val="00CB0F18"/>
    <w:rsid w:val="00CB27A2"/>
    <w:rsid w:val="00CB3AD4"/>
    <w:rsid w:val="00CB3F9D"/>
    <w:rsid w:val="00CC0259"/>
    <w:rsid w:val="00CC27BB"/>
    <w:rsid w:val="00CC3158"/>
    <w:rsid w:val="00CC326F"/>
    <w:rsid w:val="00CC4432"/>
    <w:rsid w:val="00CC6586"/>
    <w:rsid w:val="00CC766D"/>
    <w:rsid w:val="00CC78AE"/>
    <w:rsid w:val="00CD0273"/>
    <w:rsid w:val="00CD1774"/>
    <w:rsid w:val="00CD2132"/>
    <w:rsid w:val="00CD3820"/>
    <w:rsid w:val="00CD466F"/>
    <w:rsid w:val="00CD4FF9"/>
    <w:rsid w:val="00CD6267"/>
    <w:rsid w:val="00CD62AE"/>
    <w:rsid w:val="00CD7B77"/>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02AA"/>
    <w:rsid w:val="00D11A06"/>
    <w:rsid w:val="00D157FB"/>
    <w:rsid w:val="00D16FF8"/>
    <w:rsid w:val="00D1719E"/>
    <w:rsid w:val="00D179F9"/>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4521"/>
    <w:rsid w:val="00D7600D"/>
    <w:rsid w:val="00D767A2"/>
    <w:rsid w:val="00D80300"/>
    <w:rsid w:val="00D813E6"/>
    <w:rsid w:val="00D8297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5474"/>
    <w:rsid w:val="00DA6136"/>
    <w:rsid w:val="00DB057E"/>
    <w:rsid w:val="00DB0988"/>
    <w:rsid w:val="00DB0AC9"/>
    <w:rsid w:val="00DB20FC"/>
    <w:rsid w:val="00DB6F1B"/>
    <w:rsid w:val="00DC0A37"/>
    <w:rsid w:val="00DC40BD"/>
    <w:rsid w:val="00DC7E02"/>
    <w:rsid w:val="00DD0BEA"/>
    <w:rsid w:val="00DD1438"/>
    <w:rsid w:val="00DD1D93"/>
    <w:rsid w:val="00DD1E84"/>
    <w:rsid w:val="00DD2C33"/>
    <w:rsid w:val="00DD4ECB"/>
    <w:rsid w:val="00DD6BDA"/>
    <w:rsid w:val="00DE0393"/>
    <w:rsid w:val="00DE1D7C"/>
    <w:rsid w:val="00DE2C45"/>
    <w:rsid w:val="00DE2F16"/>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0AF8"/>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2A92"/>
    <w:rsid w:val="00E530FA"/>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0A36"/>
    <w:rsid w:val="00E918C6"/>
    <w:rsid w:val="00E91D1E"/>
    <w:rsid w:val="00E92103"/>
    <w:rsid w:val="00E939AD"/>
    <w:rsid w:val="00E9505D"/>
    <w:rsid w:val="00E96244"/>
    <w:rsid w:val="00EA207E"/>
    <w:rsid w:val="00EA24F1"/>
    <w:rsid w:val="00EA2FD9"/>
    <w:rsid w:val="00EA39D6"/>
    <w:rsid w:val="00EA5768"/>
    <w:rsid w:val="00EB0FA5"/>
    <w:rsid w:val="00EB1C6A"/>
    <w:rsid w:val="00EB4325"/>
    <w:rsid w:val="00EB78EC"/>
    <w:rsid w:val="00EC124C"/>
    <w:rsid w:val="00EC31C8"/>
    <w:rsid w:val="00EC60E9"/>
    <w:rsid w:val="00EC6B3B"/>
    <w:rsid w:val="00ED0CA8"/>
    <w:rsid w:val="00ED2300"/>
    <w:rsid w:val="00ED5A78"/>
    <w:rsid w:val="00ED67AC"/>
    <w:rsid w:val="00ED6B03"/>
    <w:rsid w:val="00ED71A7"/>
    <w:rsid w:val="00ED7ADB"/>
    <w:rsid w:val="00EE2818"/>
    <w:rsid w:val="00EE3608"/>
    <w:rsid w:val="00EE3C95"/>
    <w:rsid w:val="00EE4B8E"/>
    <w:rsid w:val="00EE53F2"/>
    <w:rsid w:val="00EF1470"/>
    <w:rsid w:val="00EF2B6F"/>
    <w:rsid w:val="00EF5E1D"/>
    <w:rsid w:val="00EF5EC3"/>
    <w:rsid w:val="00EF6AF8"/>
    <w:rsid w:val="00F00CFE"/>
    <w:rsid w:val="00F012D8"/>
    <w:rsid w:val="00F03A46"/>
    <w:rsid w:val="00F03AB0"/>
    <w:rsid w:val="00F0611E"/>
    <w:rsid w:val="00F06D7C"/>
    <w:rsid w:val="00F10633"/>
    <w:rsid w:val="00F110D9"/>
    <w:rsid w:val="00F12AFF"/>
    <w:rsid w:val="00F14187"/>
    <w:rsid w:val="00F15117"/>
    <w:rsid w:val="00F16170"/>
    <w:rsid w:val="00F260BC"/>
    <w:rsid w:val="00F26D5A"/>
    <w:rsid w:val="00F301C2"/>
    <w:rsid w:val="00F3208D"/>
    <w:rsid w:val="00F33144"/>
    <w:rsid w:val="00F3518A"/>
    <w:rsid w:val="00F35C05"/>
    <w:rsid w:val="00F36AFC"/>
    <w:rsid w:val="00F371F3"/>
    <w:rsid w:val="00F41CE5"/>
    <w:rsid w:val="00F41FB1"/>
    <w:rsid w:val="00F45138"/>
    <w:rsid w:val="00F453ED"/>
    <w:rsid w:val="00F46349"/>
    <w:rsid w:val="00F510B1"/>
    <w:rsid w:val="00F515C1"/>
    <w:rsid w:val="00F5252C"/>
    <w:rsid w:val="00F53AE6"/>
    <w:rsid w:val="00F555AD"/>
    <w:rsid w:val="00F55C26"/>
    <w:rsid w:val="00F6020F"/>
    <w:rsid w:val="00F6025C"/>
    <w:rsid w:val="00F61286"/>
    <w:rsid w:val="00F6330D"/>
    <w:rsid w:val="00F66514"/>
    <w:rsid w:val="00F70102"/>
    <w:rsid w:val="00F724A1"/>
    <w:rsid w:val="00F74908"/>
    <w:rsid w:val="00F7639E"/>
    <w:rsid w:val="00F809F4"/>
    <w:rsid w:val="00F8152D"/>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B089B"/>
    <w:rsid w:val="00FB3AFC"/>
    <w:rsid w:val="00FB3C29"/>
    <w:rsid w:val="00FB4709"/>
    <w:rsid w:val="00FB4749"/>
    <w:rsid w:val="00FB4819"/>
    <w:rsid w:val="00FB4CAB"/>
    <w:rsid w:val="00FB6065"/>
    <w:rsid w:val="00FB6798"/>
    <w:rsid w:val="00FC236A"/>
    <w:rsid w:val="00FC283A"/>
    <w:rsid w:val="00FC6004"/>
    <w:rsid w:val="00FD1ACD"/>
    <w:rsid w:val="00FD498C"/>
    <w:rsid w:val="00FE1FAD"/>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qFormat/>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0B864-C7E9-44D7-A8DB-3DC76098C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1826</Words>
  <Characters>10411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13</cp:revision>
  <dcterms:created xsi:type="dcterms:W3CDTF">2021-05-10T05:26:00Z</dcterms:created>
  <dcterms:modified xsi:type="dcterms:W3CDTF">2021-05-11T07:41:00Z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